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C4B579" w14:textId="1B3C7DAC" w:rsidR="00A34610" w:rsidRPr="000E4356" w:rsidRDefault="00A34610" w:rsidP="00A34610">
      <w:pPr>
        <w:tabs>
          <w:tab w:val="center" w:pos="4536"/>
          <w:tab w:val="right" w:pos="7938"/>
          <w:tab w:val="right" w:pos="9639"/>
        </w:tabs>
        <w:ind w:right="2"/>
        <w:rPr>
          <w:b/>
          <w:bCs/>
          <w:sz w:val="28"/>
        </w:rPr>
      </w:pPr>
      <w:r w:rsidRPr="000E4356">
        <w:rPr>
          <w:b/>
          <w:bCs/>
          <w:sz w:val="28"/>
        </w:rPr>
        <w:t>3GPP TSG RAN WG1 #1</w:t>
      </w:r>
      <w:r>
        <w:rPr>
          <w:b/>
          <w:bCs/>
          <w:sz w:val="28"/>
        </w:rPr>
        <w:t>20</w:t>
      </w:r>
      <w:r w:rsidRPr="000E4356">
        <w:rPr>
          <w:b/>
          <w:bCs/>
          <w:sz w:val="28"/>
        </w:rPr>
        <w:tab/>
      </w:r>
      <w:r w:rsidRPr="000E4356">
        <w:rPr>
          <w:b/>
          <w:bCs/>
          <w:sz w:val="28"/>
        </w:rPr>
        <w:tab/>
      </w:r>
      <w:r w:rsidRPr="000E4356">
        <w:rPr>
          <w:b/>
          <w:bCs/>
          <w:sz w:val="28"/>
        </w:rPr>
        <w:tab/>
      </w:r>
      <w:r w:rsidRPr="00B74B5B">
        <w:rPr>
          <w:b/>
          <w:bCs/>
          <w:sz w:val="28"/>
        </w:rPr>
        <w:t>R1-250</w:t>
      </w:r>
      <w:r w:rsidR="00B74B5B" w:rsidRPr="00B74B5B">
        <w:rPr>
          <w:b/>
          <w:bCs/>
          <w:sz w:val="28"/>
        </w:rPr>
        <w:t>0801</w:t>
      </w:r>
    </w:p>
    <w:p w14:paraId="2472CC29" w14:textId="77777777" w:rsidR="00A34610" w:rsidRPr="00E047E1" w:rsidRDefault="00A34610" w:rsidP="00A34610">
      <w:pPr>
        <w:pStyle w:val="3GPPHeader"/>
        <w:rPr>
          <w:rFonts w:eastAsia="MS Mincho"/>
          <w:bCs/>
          <w:sz w:val="28"/>
          <w:lang w:val="en-GB" w:eastAsia="ja-JP"/>
        </w:rPr>
      </w:pPr>
      <w:r>
        <w:rPr>
          <w:rFonts w:eastAsia="MS Mincho"/>
          <w:bCs/>
          <w:sz w:val="28"/>
          <w:lang w:val="en-GB" w:eastAsia="ja-JP"/>
        </w:rPr>
        <w:t xml:space="preserve">Athens, Greece, February </w:t>
      </w:r>
      <w:r w:rsidRPr="00E047E1">
        <w:rPr>
          <w:rFonts w:eastAsia="MS Mincho"/>
          <w:bCs/>
          <w:sz w:val="28"/>
          <w:lang w:val="en-GB" w:eastAsia="ja-JP"/>
        </w:rPr>
        <w:t>1</w:t>
      </w:r>
      <w:r>
        <w:rPr>
          <w:rFonts w:eastAsia="MS Mincho"/>
          <w:bCs/>
          <w:sz w:val="28"/>
          <w:lang w:val="en-GB" w:eastAsia="ja-JP"/>
        </w:rPr>
        <w:t>7</w:t>
      </w:r>
      <w:r w:rsidRPr="00E047E1">
        <w:rPr>
          <w:rFonts w:eastAsia="MS Mincho" w:hint="eastAsia"/>
          <w:bCs/>
          <w:sz w:val="28"/>
          <w:vertAlign w:val="superscript"/>
          <w:lang w:val="en-GB" w:eastAsia="ja-JP"/>
        </w:rPr>
        <w:t>th</w:t>
      </w:r>
      <w:r w:rsidRPr="00E047E1">
        <w:rPr>
          <w:rFonts w:eastAsia="MS Mincho"/>
          <w:bCs/>
          <w:sz w:val="28"/>
          <w:lang w:val="en-GB" w:eastAsia="ja-JP"/>
        </w:rPr>
        <w:t xml:space="preserve"> – 2</w:t>
      </w:r>
      <w:r>
        <w:rPr>
          <w:rFonts w:eastAsia="MS Mincho"/>
          <w:bCs/>
          <w:sz w:val="28"/>
          <w:lang w:val="en-GB" w:eastAsia="ja-JP"/>
        </w:rPr>
        <w:t>1</w:t>
      </w:r>
      <w:r w:rsidRPr="000B5638">
        <w:rPr>
          <w:rFonts w:eastAsia="MS Mincho"/>
          <w:bCs/>
          <w:sz w:val="28"/>
          <w:vertAlign w:val="superscript"/>
          <w:lang w:val="en-GB" w:eastAsia="ja-JP"/>
        </w:rPr>
        <w:t>st</w:t>
      </w:r>
      <w:r w:rsidRPr="00E047E1">
        <w:rPr>
          <w:rFonts w:eastAsia="MS Mincho"/>
          <w:bCs/>
          <w:sz w:val="28"/>
          <w:lang w:val="en-GB" w:eastAsia="ja-JP"/>
        </w:rPr>
        <w:t>, 202</w:t>
      </w:r>
      <w:r>
        <w:rPr>
          <w:rFonts w:eastAsia="MS Mincho"/>
          <w:bCs/>
          <w:sz w:val="28"/>
          <w:lang w:val="en-GB" w:eastAsia="ja-JP"/>
        </w:rPr>
        <w:t>5</w:t>
      </w:r>
    </w:p>
    <w:p w14:paraId="185AB2CB" w14:textId="77777777" w:rsidR="002D00B5" w:rsidRPr="002D2038" w:rsidRDefault="002D00B5" w:rsidP="00311702">
      <w:pPr>
        <w:pStyle w:val="3GPPHeader"/>
        <w:rPr>
          <w:rFonts w:eastAsia="MS Mincho"/>
          <w:bCs/>
          <w:sz w:val="28"/>
          <w:lang w:val="en-GB" w:eastAsia="ja-JP"/>
        </w:rPr>
      </w:pPr>
    </w:p>
    <w:p w14:paraId="5FB7E722" w14:textId="23EBCA7B" w:rsidR="00E90E49" w:rsidRPr="00CE30E7" w:rsidRDefault="00E90E49" w:rsidP="00311702">
      <w:pPr>
        <w:pStyle w:val="3GPPHeader"/>
      </w:pPr>
      <w:r w:rsidRPr="00CE30E7">
        <w:t>Agenda Item:</w:t>
      </w:r>
      <w:r w:rsidRPr="00CE30E7">
        <w:tab/>
      </w:r>
      <w:r w:rsidR="002D2038" w:rsidRPr="002A039D">
        <w:t>9</w:t>
      </w:r>
      <w:r w:rsidR="00FA72BF" w:rsidRPr="002A039D">
        <w:t>.</w:t>
      </w:r>
      <w:r w:rsidR="00C151AD" w:rsidRPr="002A039D">
        <w:t>1</w:t>
      </w:r>
      <w:r w:rsidR="002D2038" w:rsidRPr="002A039D">
        <w:t>1.</w:t>
      </w:r>
      <w:r w:rsidR="004037A3" w:rsidRPr="002A039D">
        <w:t>3</w:t>
      </w:r>
    </w:p>
    <w:p w14:paraId="2D2AF385" w14:textId="5863517E" w:rsidR="00E90E49" w:rsidRPr="00CE30E7" w:rsidRDefault="003D3C45" w:rsidP="00F64C2B">
      <w:pPr>
        <w:pStyle w:val="3GPPHeader"/>
      </w:pPr>
      <w:r w:rsidRPr="00CE30E7">
        <w:t>Source:</w:t>
      </w:r>
      <w:r w:rsidR="00E90E49" w:rsidRPr="00CE30E7">
        <w:tab/>
      </w:r>
      <w:r w:rsidR="00F12DE8" w:rsidRPr="00CE30E7">
        <w:t>Apple</w:t>
      </w:r>
    </w:p>
    <w:p w14:paraId="64D45340" w14:textId="18A17709" w:rsidR="00531215" w:rsidRPr="00CE30E7" w:rsidRDefault="003D3C45" w:rsidP="00311702">
      <w:pPr>
        <w:pStyle w:val="3GPPHeader"/>
      </w:pPr>
      <w:r w:rsidRPr="00CE30E7">
        <w:t>Title:</w:t>
      </w:r>
      <w:r w:rsidR="00E90E49" w:rsidRPr="00CE30E7">
        <w:tab/>
      </w:r>
      <w:r w:rsidR="004037A3">
        <w:t>NR-NTN Uplink Capacity</w:t>
      </w:r>
      <w:r w:rsidR="002D2038">
        <w:t xml:space="preserve"> Enhancement</w:t>
      </w:r>
    </w:p>
    <w:p w14:paraId="4C4FA8C4" w14:textId="77777777" w:rsidR="00E90E49" w:rsidRPr="00CE30E7" w:rsidRDefault="00D52012" w:rsidP="00396685">
      <w:pPr>
        <w:pStyle w:val="3GPPHeader"/>
      </w:pPr>
      <w:r w:rsidRPr="00CE30E7">
        <w:t>Document for:</w:t>
      </w:r>
      <w:r w:rsidRPr="00CE30E7">
        <w:tab/>
        <w:t>Discussion/</w:t>
      </w:r>
      <w:r w:rsidR="00E90E49" w:rsidRPr="00CE30E7">
        <w:t>Decision</w:t>
      </w:r>
    </w:p>
    <w:p w14:paraId="42515957" w14:textId="1B70810F" w:rsidR="00E00129" w:rsidRDefault="00E90E49" w:rsidP="004D113B">
      <w:pPr>
        <w:pStyle w:val="Heading1"/>
        <w:jc w:val="both"/>
      </w:pPr>
      <w:r w:rsidRPr="00A6576F">
        <w:t>Introduction</w:t>
      </w:r>
    </w:p>
    <w:p w14:paraId="04EDAC8E" w14:textId="003DC5CB" w:rsidR="00D41F06" w:rsidRDefault="00E00129" w:rsidP="00D94559">
      <w:pPr>
        <w:jc w:val="both"/>
      </w:pPr>
      <w:r>
        <w:t>In RAN #1</w:t>
      </w:r>
      <w:r w:rsidR="002D2038">
        <w:t>0</w:t>
      </w:r>
      <w:r w:rsidR="00D41F06">
        <w:t>4</w:t>
      </w:r>
      <w:r>
        <w:t xml:space="preserve"> meeting</w:t>
      </w:r>
      <w:r w:rsidR="00385112">
        <w:t xml:space="preserve">, </w:t>
      </w:r>
      <w:r w:rsidR="002D2038">
        <w:t xml:space="preserve">the WID of Release 19 NR NTN was </w:t>
      </w:r>
      <w:r w:rsidR="00B147E1">
        <w:t>revised</w:t>
      </w:r>
      <w:r w:rsidR="002D2038">
        <w:t xml:space="preserve"> </w:t>
      </w:r>
      <w:r w:rsidR="002D2038">
        <w:fldChar w:fldCharType="begin"/>
      </w:r>
      <w:r w:rsidR="002D2038">
        <w:instrText xml:space="preserve"> REF _Ref146048113 \r \h </w:instrText>
      </w:r>
      <w:r w:rsidR="002D2038">
        <w:fldChar w:fldCharType="separate"/>
      </w:r>
      <w:r w:rsidR="001B50AF">
        <w:t>[1]</w:t>
      </w:r>
      <w:r w:rsidR="002D2038">
        <w:fldChar w:fldCharType="end"/>
      </w:r>
      <w:r w:rsidR="002D2038">
        <w:t xml:space="preserve">. One objective of the WID is </w:t>
      </w:r>
      <w:r w:rsidR="004037A3">
        <w:rPr>
          <w:rFonts w:eastAsia="Calibri"/>
          <w:lang w:eastAsia="ko-KR"/>
        </w:rPr>
        <w:t>u</w:t>
      </w:r>
      <w:r w:rsidR="004037A3" w:rsidRPr="009431DD">
        <w:rPr>
          <w:rFonts w:eastAsia="Calibri"/>
          <w:lang w:eastAsia="ko-KR"/>
        </w:rPr>
        <w:t xml:space="preserve">plink </w:t>
      </w:r>
      <w:r w:rsidR="004037A3">
        <w:rPr>
          <w:rFonts w:eastAsia="Calibri"/>
          <w:lang w:eastAsia="ko-KR"/>
        </w:rPr>
        <w:t>c</w:t>
      </w:r>
      <w:r w:rsidR="004037A3" w:rsidRPr="009431DD">
        <w:rPr>
          <w:rFonts w:eastAsia="Calibri"/>
          <w:lang w:eastAsia="ko-KR"/>
        </w:rPr>
        <w:t>apacity/</w:t>
      </w:r>
      <w:r w:rsidR="004037A3">
        <w:rPr>
          <w:rFonts w:eastAsia="Calibri"/>
          <w:lang w:eastAsia="ko-KR"/>
        </w:rPr>
        <w:t>t</w:t>
      </w:r>
      <w:r w:rsidR="004037A3" w:rsidRPr="009431DD">
        <w:rPr>
          <w:rFonts w:eastAsia="Calibri"/>
          <w:lang w:eastAsia="ko-KR"/>
        </w:rPr>
        <w:t xml:space="preserve">hroughput </w:t>
      </w:r>
      <w:r w:rsidR="004037A3">
        <w:rPr>
          <w:rFonts w:eastAsia="Calibri"/>
          <w:lang w:eastAsia="ko-KR"/>
        </w:rPr>
        <w:t>e</w:t>
      </w:r>
      <w:r w:rsidR="004037A3" w:rsidRPr="009431DD">
        <w:rPr>
          <w:rFonts w:eastAsia="Calibri"/>
          <w:lang w:eastAsia="ko-KR"/>
        </w:rPr>
        <w:t>nhancement for FR1-NTN</w:t>
      </w:r>
      <w:r w:rsidR="002D2038">
        <w:t xml:space="preserve">. </w:t>
      </w:r>
    </w:p>
    <w:p w14:paraId="2E6959A8" w14:textId="77777777" w:rsidR="00D41F06" w:rsidRDefault="00D41F06" w:rsidP="00D94559">
      <w:pPr>
        <w:jc w:val="both"/>
      </w:pPr>
    </w:p>
    <w:tbl>
      <w:tblPr>
        <w:tblStyle w:val="TableGrid"/>
        <w:tblW w:w="0" w:type="auto"/>
        <w:tblLook w:val="04A0" w:firstRow="1" w:lastRow="0" w:firstColumn="1" w:lastColumn="0" w:noHBand="0" w:noVBand="1"/>
      </w:tblPr>
      <w:tblGrid>
        <w:gridCol w:w="9629"/>
      </w:tblGrid>
      <w:tr w:rsidR="00D41F06" w14:paraId="12A87EAC" w14:textId="77777777" w:rsidTr="00D41F06">
        <w:tc>
          <w:tcPr>
            <w:tcW w:w="9629" w:type="dxa"/>
          </w:tcPr>
          <w:p w14:paraId="3F8AD327" w14:textId="77777777" w:rsidR="00D41F06" w:rsidRPr="00D41F06" w:rsidRDefault="00D41F06" w:rsidP="00D41F06">
            <w:pPr>
              <w:numPr>
                <w:ilvl w:val="0"/>
                <w:numId w:val="31"/>
              </w:numPr>
              <w:overflowPunct w:val="0"/>
              <w:autoSpaceDE w:val="0"/>
              <w:autoSpaceDN w:val="0"/>
              <w:adjustRightInd w:val="0"/>
              <w:spacing w:line="276" w:lineRule="auto"/>
              <w:textAlignment w:val="baseline"/>
              <w:rPr>
                <w:rFonts w:eastAsia="Calibri"/>
                <w:lang w:eastAsia="ko-KR"/>
              </w:rPr>
            </w:pPr>
            <w:r w:rsidRPr="00D41F06">
              <w:rPr>
                <w:rFonts w:eastAsia="Calibri"/>
                <w:lang w:eastAsia="ko-KR"/>
              </w:rPr>
              <w:t>Uplink Capacity/Cell Throughput Enhancement for FR1-NTN [RAN1, RAN2, RAN4]</w:t>
            </w:r>
          </w:p>
          <w:p w14:paraId="4BD35449" w14:textId="77777777" w:rsidR="00D41F06" w:rsidRPr="00D41F06" w:rsidRDefault="00D41F06" w:rsidP="00D41F06">
            <w:pPr>
              <w:pStyle w:val="ListParagraph"/>
              <w:widowControl w:val="0"/>
              <w:numPr>
                <w:ilvl w:val="0"/>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 xml:space="preserve">Specify Orthogonal Cover Codes (OCC) for DFT-s-OFDM PUSCH at least for multiplexing 2 or 4 UEs when PUSCH repetitions are used </w:t>
            </w:r>
          </w:p>
          <w:p w14:paraId="05555B8D"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 xml:space="preserve">Specify necessary </w:t>
            </w:r>
            <w:proofErr w:type="spellStart"/>
            <w:r w:rsidRPr="00D41F06">
              <w:rPr>
                <w:rFonts w:ascii="Times New Roman" w:hAnsi="Times New Roman"/>
                <w:sz w:val="24"/>
                <w:szCs w:val="24"/>
              </w:rPr>
              <w:t>signalling</w:t>
            </w:r>
            <w:proofErr w:type="spellEnd"/>
            <w:r w:rsidRPr="00D41F06">
              <w:rPr>
                <w:rFonts w:ascii="Times New Roman" w:hAnsi="Times New Roman"/>
                <w:sz w:val="24"/>
                <w:szCs w:val="24"/>
              </w:rPr>
              <w:t xml:space="preserve"> </w:t>
            </w:r>
          </w:p>
          <w:p w14:paraId="36A5DA55"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Update RF requirements accordingly, if needed</w:t>
            </w:r>
          </w:p>
          <w:p w14:paraId="13B5CBDE" w14:textId="77777777" w:rsidR="00D41F06" w:rsidRPr="00D41F06" w:rsidRDefault="00D41F06" w:rsidP="00D41F06">
            <w:pPr>
              <w:pStyle w:val="ListParagraph"/>
              <w:widowControl w:val="0"/>
              <w:numPr>
                <w:ilvl w:val="0"/>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Notes for this objective:</w:t>
            </w:r>
          </w:p>
          <w:p w14:paraId="405AC716"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The enhancement is not targeting improvements/impacts of MU-MIMO capability</w:t>
            </w:r>
          </w:p>
          <w:p w14:paraId="75945CBF"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The enhancement is not targeted to PUSCH DMRS</w:t>
            </w:r>
          </w:p>
          <w:p w14:paraId="57B70FB5"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No enhancement for initial access</w:t>
            </w:r>
          </w:p>
          <w:p w14:paraId="24E28A6B"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Enhancements to PRACH are not in scope.</w:t>
            </w:r>
          </w:p>
          <w:p w14:paraId="628E92F4" w14:textId="72990E28" w:rsidR="00D41F06" w:rsidRPr="00D41F06" w:rsidRDefault="00D41F06" w:rsidP="00D94559">
            <w:pPr>
              <w:pStyle w:val="ListParagraph"/>
              <w:widowControl w:val="0"/>
              <w:numPr>
                <w:ilvl w:val="1"/>
                <w:numId w:val="32"/>
              </w:numPr>
              <w:spacing w:line="276" w:lineRule="auto"/>
              <w:contextualSpacing/>
              <w:jc w:val="both"/>
              <w:rPr>
                <w:rFonts w:ascii="Times New Roman" w:hAnsi="Times New Roman"/>
                <w:sz w:val="20"/>
                <w:szCs w:val="20"/>
              </w:rPr>
            </w:pPr>
            <w:r w:rsidRPr="00D41F06">
              <w:rPr>
                <w:rFonts w:ascii="Times New Roman" w:hAnsi="Times New Roman"/>
                <w:sz w:val="24"/>
                <w:szCs w:val="24"/>
              </w:rPr>
              <w:t>This feature may be applicable for UEs operating in terrestrial networks based on a common design</w:t>
            </w:r>
          </w:p>
        </w:tc>
      </w:tr>
    </w:tbl>
    <w:p w14:paraId="64B91CDA" w14:textId="77777777" w:rsidR="00D41F06" w:rsidRDefault="00D41F06" w:rsidP="00D94559">
      <w:pPr>
        <w:jc w:val="both"/>
      </w:pPr>
    </w:p>
    <w:p w14:paraId="365B3A90" w14:textId="271C22F1" w:rsidR="00946B54" w:rsidRDefault="00D94559" w:rsidP="00D94559">
      <w:pPr>
        <w:jc w:val="both"/>
      </w:pPr>
      <w:r>
        <w:t>In RAN1 #11</w:t>
      </w:r>
      <w:r w:rsidR="00A34610">
        <w:t xml:space="preserve">9 </w:t>
      </w:r>
      <w:r>
        <w:t xml:space="preserve">meeting </w:t>
      </w:r>
      <w:r>
        <w:fldChar w:fldCharType="begin"/>
      </w:r>
      <w:r>
        <w:instrText xml:space="preserve"> REF _Ref146638431 \r \h </w:instrText>
      </w:r>
      <w:r>
        <w:fldChar w:fldCharType="separate"/>
      </w:r>
      <w:r w:rsidR="001B50AF">
        <w:t>[1]</w:t>
      </w:r>
      <w:r>
        <w:fldChar w:fldCharType="end"/>
      </w:r>
      <w:r>
        <w:t xml:space="preserve">, the following agreements </w:t>
      </w:r>
      <w:r w:rsidR="00A34610">
        <w:t xml:space="preserve">and observations </w:t>
      </w:r>
      <w:r>
        <w:t xml:space="preserve">have been made. </w:t>
      </w:r>
    </w:p>
    <w:p w14:paraId="023F460C" w14:textId="77777777" w:rsidR="00A15471" w:rsidRDefault="00A15471" w:rsidP="00D94559">
      <w:pPr>
        <w:jc w:val="both"/>
      </w:pPr>
    </w:p>
    <w:p w14:paraId="4395E220" w14:textId="77777777" w:rsidR="00A34610" w:rsidRPr="007E5C34" w:rsidRDefault="00A34610" w:rsidP="00A34610">
      <w:pPr>
        <w:jc w:val="both"/>
        <w:rPr>
          <w:color w:val="000000"/>
          <w:kern w:val="24"/>
        </w:rPr>
      </w:pPr>
      <w:r w:rsidRPr="007E5C34">
        <w:rPr>
          <w:highlight w:val="green"/>
        </w:rPr>
        <w:t>Agreement</w:t>
      </w:r>
    </w:p>
    <w:p w14:paraId="6810C708" w14:textId="77777777" w:rsidR="00A34610" w:rsidRPr="007E5C34" w:rsidRDefault="00A34610" w:rsidP="00A34610">
      <w:pPr>
        <w:jc w:val="both"/>
        <w:rPr>
          <w:rFonts w:eastAsia="DengXian"/>
        </w:rPr>
      </w:pPr>
      <w:r w:rsidRPr="007E5C34">
        <w:t>RAN1 to confirm the working assumption of RAN1#118bis with revisions as follows:</w:t>
      </w:r>
    </w:p>
    <w:p w14:paraId="66B05CD7" w14:textId="77777777" w:rsidR="00A34610" w:rsidRPr="007E5C34" w:rsidRDefault="00A34610" w:rsidP="00A34610">
      <w:pPr>
        <w:numPr>
          <w:ilvl w:val="0"/>
          <w:numId w:val="40"/>
        </w:numPr>
        <w:jc w:val="both"/>
        <w:rPr>
          <w:lang w:eastAsia="x-none"/>
        </w:rPr>
      </w:pPr>
      <w:r w:rsidRPr="007E5C34">
        <w:rPr>
          <w:lang w:eastAsia="x-none"/>
        </w:rPr>
        <w:t>Support OCC length 2 with inter-slot OCC to multiplex up to 2 UEs.</w:t>
      </w:r>
    </w:p>
    <w:p w14:paraId="16E68344" w14:textId="77777777" w:rsidR="00A34610" w:rsidRPr="007E5C34" w:rsidRDefault="00A34610" w:rsidP="00A34610">
      <w:pPr>
        <w:numPr>
          <w:ilvl w:val="0"/>
          <w:numId w:val="40"/>
        </w:numPr>
        <w:jc w:val="both"/>
        <w:rPr>
          <w:lang w:eastAsia="x-none"/>
        </w:rPr>
      </w:pPr>
      <w:r w:rsidRPr="007E5C34">
        <w:rPr>
          <w:lang w:eastAsia="x-none"/>
        </w:rPr>
        <w:t>Support Option 1: inter-slot OCC with OCC length 4 to multiplex up to 4 UEs using Hadamard sequences</w:t>
      </w:r>
    </w:p>
    <w:p w14:paraId="24469568" w14:textId="77777777" w:rsidR="00A34610" w:rsidRPr="007E5C34" w:rsidRDefault="00A34610" w:rsidP="00A34610">
      <w:pPr>
        <w:numPr>
          <w:ilvl w:val="0"/>
          <w:numId w:val="40"/>
        </w:numPr>
        <w:jc w:val="both"/>
        <w:rPr>
          <w:lang w:eastAsia="x-none"/>
        </w:rPr>
      </w:pPr>
      <w:r w:rsidRPr="007E5C34">
        <w:rPr>
          <w:lang w:eastAsia="x-none"/>
        </w:rPr>
        <w:t>RAN1 does not pursue Option 2: Intra-symbol pre-DFT OCC with OCC length 4 to multiplex up to 4 UEs.</w:t>
      </w:r>
    </w:p>
    <w:p w14:paraId="42DE781E" w14:textId="77777777" w:rsidR="00A34610" w:rsidRPr="007E5C34" w:rsidRDefault="00A34610" w:rsidP="00A34610">
      <w:pPr>
        <w:numPr>
          <w:ilvl w:val="0"/>
          <w:numId w:val="40"/>
        </w:numPr>
        <w:jc w:val="both"/>
        <w:rPr>
          <w:lang w:eastAsia="x-none"/>
        </w:rPr>
      </w:pPr>
      <w:r w:rsidRPr="007E5C34">
        <w:rPr>
          <w:lang w:eastAsia="x-none"/>
        </w:rPr>
        <w:t>RAN1 does not pursue Option 3: Combination of Inter-slot OCC with OCC length 2 and intra-symbol pre-DFT OCC with OCC length 2 to multiplex up to 4 UEs.</w:t>
      </w:r>
    </w:p>
    <w:p w14:paraId="6BB2FFB9" w14:textId="77777777" w:rsidR="00A34610" w:rsidRPr="007E5C34" w:rsidRDefault="00A34610" w:rsidP="00A34610">
      <w:pPr>
        <w:tabs>
          <w:tab w:val="left" w:pos="1701"/>
        </w:tabs>
        <w:jc w:val="both"/>
        <w:rPr>
          <w:rFonts w:eastAsia="Calibri"/>
        </w:rPr>
      </w:pPr>
      <w:r w:rsidRPr="007E5C34">
        <w:rPr>
          <w:rFonts w:eastAsia="Calibri"/>
        </w:rPr>
        <w:t>Note 1: there will be separate UE capabilities for OCC length 2 and OCC length 4, where UE capability for OCC length 2 is a prerequisite for UE capability for OCC length 4.</w:t>
      </w:r>
    </w:p>
    <w:p w14:paraId="4D093A77" w14:textId="77777777" w:rsidR="00A34610" w:rsidRPr="007E5C34" w:rsidRDefault="00A34610" w:rsidP="00A34610">
      <w:pPr>
        <w:jc w:val="both"/>
        <w:rPr>
          <w:rFonts w:eastAsia="SimSun"/>
        </w:rPr>
      </w:pPr>
      <w:r w:rsidRPr="007E5C34">
        <w:t xml:space="preserve">Note 2: </w:t>
      </w:r>
      <w:r w:rsidRPr="007E5C34">
        <w:rPr>
          <w:rFonts w:eastAsia="SimSun"/>
        </w:rPr>
        <w:t>gNB can ensure the performance of Option 1 by UE grouping with similar CFO (e.g. maximum differential CFO of 50 or 100 Hz or 200 Hz). Without CFO grouping (e.g. maximum differential CFO of 400 Hz), the performance of option 1 is degraded</w:t>
      </w:r>
      <w:r w:rsidRPr="007E5C34">
        <w:t xml:space="preserve"> by at least 1 dB in several cases</w:t>
      </w:r>
      <w:r w:rsidRPr="007E5C34">
        <w:rPr>
          <w:rFonts w:eastAsia="SimSun"/>
        </w:rPr>
        <w:t>. For CFO grouping, several companies in RAN1 state that CFO grouping is feasible based on network implementation without any new specification impact.</w:t>
      </w:r>
    </w:p>
    <w:p w14:paraId="7614D466" w14:textId="77777777" w:rsidR="00A34610" w:rsidRPr="007E5C34" w:rsidRDefault="00A34610" w:rsidP="00A34610">
      <w:pPr>
        <w:numPr>
          <w:ilvl w:val="0"/>
          <w:numId w:val="41"/>
        </w:numPr>
        <w:jc w:val="both"/>
        <w:rPr>
          <w:rFonts w:eastAsia="SimSun"/>
        </w:rPr>
      </w:pPr>
      <w:r w:rsidRPr="007E5C34">
        <w:rPr>
          <w:rFonts w:eastAsia="SimSun"/>
        </w:rPr>
        <w:lastRenderedPageBreak/>
        <w:t>RAN1 assumes no specification impact for CFO grouping</w:t>
      </w:r>
    </w:p>
    <w:p w14:paraId="18253FD9" w14:textId="77777777" w:rsidR="00A34610" w:rsidRPr="007E5C34" w:rsidRDefault="00A34610" w:rsidP="00A34610">
      <w:pPr>
        <w:numPr>
          <w:ilvl w:val="0"/>
          <w:numId w:val="41"/>
        </w:numPr>
        <w:jc w:val="both"/>
        <w:rPr>
          <w:rFonts w:eastAsia="SimSun"/>
        </w:rPr>
      </w:pPr>
      <w:r w:rsidRPr="007E5C34">
        <w:rPr>
          <w:rFonts w:eastAsia="SimSun"/>
        </w:rPr>
        <w:t>RAN1 does not pursue closed-loop frequency adjustment commands.</w:t>
      </w:r>
    </w:p>
    <w:p w14:paraId="680F25CC" w14:textId="77777777" w:rsidR="00A34610" w:rsidRPr="007E5C34" w:rsidRDefault="00A34610" w:rsidP="00A34610">
      <w:pPr>
        <w:numPr>
          <w:ilvl w:val="0"/>
          <w:numId w:val="41"/>
        </w:numPr>
        <w:jc w:val="both"/>
        <w:rPr>
          <w:rFonts w:eastAsia="SimSun"/>
        </w:rPr>
      </w:pPr>
      <w:r w:rsidRPr="007E5C34">
        <w:rPr>
          <w:rFonts w:eastAsia="SimSun"/>
        </w:rPr>
        <w:t>RAN1 assumes that RAN4 does not define new UE requirements for CFO.</w:t>
      </w:r>
    </w:p>
    <w:p w14:paraId="2829E544" w14:textId="509F108B" w:rsidR="00A34610" w:rsidRPr="007E5C34" w:rsidRDefault="00A34610" w:rsidP="00A34610">
      <w:pPr>
        <w:jc w:val="both"/>
        <w:rPr>
          <w:rFonts w:eastAsia="SimSun"/>
        </w:rPr>
      </w:pPr>
    </w:p>
    <w:p w14:paraId="6A4D3997" w14:textId="77777777" w:rsidR="00A34610" w:rsidRPr="007E5C34" w:rsidRDefault="00A34610" w:rsidP="00A34610">
      <w:pPr>
        <w:jc w:val="both"/>
        <w:rPr>
          <w:b/>
          <w:bCs/>
          <w:iCs/>
          <w:color w:val="000000"/>
          <w:kern w:val="24"/>
        </w:rPr>
      </w:pPr>
      <w:r w:rsidRPr="007E5C34">
        <w:rPr>
          <w:b/>
          <w:bCs/>
          <w:iCs/>
          <w:color w:val="000000"/>
          <w:kern w:val="24"/>
        </w:rPr>
        <w:t>Observation:</w:t>
      </w:r>
    </w:p>
    <w:p w14:paraId="2FA75888" w14:textId="77777777" w:rsidR="00A34610" w:rsidRPr="007E5C34" w:rsidRDefault="00A34610" w:rsidP="00A34610">
      <w:pPr>
        <w:jc w:val="both"/>
        <w:rPr>
          <w:iCs/>
        </w:rPr>
      </w:pPr>
      <w:r w:rsidRPr="007E5C34">
        <w:rPr>
          <w:iCs/>
        </w:rPr>
        <w:t xml:space="preserve">Option 1 Inter-slot OCC with OCC length 4 to multiplex up to 4 UEs with 2 PRBs can meet VoIP 2% BLER within 1 dB of single UE baseline for 8 slots or larger with UE grouping with similar CFO </w:t>
      </w:r>
      <w:r w:rsidRPr="007E5C34">
        <w:rPr>
          <w:rFonts w:eastAsia="SimSun"/>
        </w:rPr>
        <w:t>(e.g. maximum differential CFO of 200 Hz)</w:t>
      </w:r>
      <w:r w:rsidRPr="007E5C34">
        <w:rPr>
          <w:iCs/>
        </w:rPr>
        <w:t>.</w:t>
      </w:r>
    </w:p>
    <w:p w14:paraId="41FC2ADA" w14:textId="77777777" w:rsidR="00A34610" w:rsidRPr="007E5C34" w:rsidRDefault="00A34610" w:rsidP="00A34610">
      <w:pPr>
        <w:jc w:val="both"/>
        <w:rPr>
          <w:b/>
          <w:bCs/>
          <w:i/>
          <w:iCs/>
        </w:rPr>
      </w:pPr>
    </w:p>
    <w:p w14:paraId="0204D80C" w14:textId="77777777" w:rsidR="00A34610" w:rsidRPr="007E5C34" w:rsidRDefault="00A34610" w:rsidP="00A34610">
      <w:pPr>
        <w:jc w:val="both"/>
        <w:rPr>
          <w:b/>
          <w:bCs/>
        </w:rPr>
      </w:pPr>
      <w:r w:rsidRPr="007E5C34">
        <w:rPr>
          <w:b/>
          <w:bCs/>
        </w:rPr>
        <w:t>Observation:</w:t>
      </w:r>
    </w:p>
    <w:p w14:paraId="0EE0F896" w14:textId="77777777" w:rsidR="00A34610" w:rsidRPr="007E5C34" w:rsidRDefault="00A34610" w:rsidP="00A34610">
      <w:pPr>
        <w:jc w:val="both"/>
        <w:rPr>
          <w:b/>
          <w:bCs/>
          <w:i/>
          <w:iCs/>
        </w:rPr>
      </w:pPr>
      <w:r w:rsidRPr="007E5C34">
        <w:t xml:space="preserve">Option 2 Intra-symbol pre-DFT OCC with OCC length 4 to multiplex up to 4 UEs with </w:t>
      </w:r>
      <w:proofErr w:type="spellStart"/>
      <w:r w:rsidRPr="007E5C34">
        <w:t>TBoMS</w:t>
      </w:r>
      <w:proofErr w:type="spellEnd"/>
      <w:r w:rsidRPr="007E5C34">
        <w:t xml:space="preserve"> can meet VoIP 2% BLER target within 1 dB of single UE baseline with 2 PRBs and 4 repetitions or larger; and with 1 PRB and 8 repetitions or larger, without need for CFO grouping.</w:t>
      </w:r>
    </w:p>
    <w:p w14:paraId="67AD5D1F" w14:textId="77777777" w:rsidR="00A34610" w:rsidRPr="007E5C34" w:rsidRDefault="00A34610" w:rsidP="00A34610">
      <w:pPr>
        <w:jc w:val="both"/>
      </w:pPr>
    </w:p>
    <w:p w14:paraId="00DA5BD0" w14:textId="77777777" w:rsidR="00A34610" w:rsidRPr="007E5C34" w:rsidRDefault="00A34610" w:rsidP="00A34610">
      <w:pPr>
        <w:jc w:val="both"/>
        <w:rPr>
          <w:rFonts w:eastAsia="SimSun"/>
        </w:rPr>
      </w:pPr>
      <w:r w:rsidRPr="007E5C34">
        <w:rPr>
          <w:highlight w:val="green"/>
        </w:rPr>
        <w:t>Agreement</w:t>
      </w:r>
    </w:p>
    <w:p w14:paraId="5400DD1B" w14:textId="77777777" w:rsidR="00A34610" w:rsidRPr="007E5C34" w:rsidRDefault="00A34610" w:rsidP="00A34610">
      <w:pPr>
        <w:jc w:val="both"/>
        <w:rPr>
          <w:rFonts w:eastAsia="SimSun"/>
        </w:rPr>
      </w:pPr>
      <w:r w:rsidRPr="007E5C34">
        <w:rPr>
          <w:rFonts w:eastAsia="SimSun"/>
        </w:rPr>
        <w:t>For RV cycling for OCC with DG-PUSCH, the following are considered:</w:t>
      </w:r>
    </w:p>
    <w:p w14:paraId="402F2489" w14:textId="77777777" w:rsidR="00A34610" w:rsidRPr="007E5C34" w:rsidRDefault="00A34610" w:rsidP="00A34610">
      <w:pPr>
        <w:numPr>
          <w:ilvl w:val="0"/>
          <w:numId w:val="42"/>
        </w:numPr>
        <w:jc w:val="both"/>
        <w:rPr>
          <w:rFonts w:eastAsia="SimSun"/>
          <w:lang w:eastAsia="x-none"/>
        </w:rPr>
      </w:pPr>
      <w:r w:rsidRPr="007E5C34">
        <w:rPr>
          <w:rFonts w:eastAsia="SimSun"/>
          <w:lang w:eastAsia="x-none"/>
        </w:rPr>
        <w:t>Option 1: RV cycling is used across OCC groups</w:t>
      </w:r>
    </w:p>
    <w:p w14:paraId="6B9964E6" w14:textId="77777777" w:rsidR="00A34610" w:rsidRPr="007E5C34" w:rsidRDefault="00A34610" w:rsidP="00A34610">
      <w:pPr>
        <w:numPr>
          <w:ilvl w:val="1"/>
          <w:numId w:val="42"/>
        </w:numPr>
        <w:jc w:val="both"/>
        <w:rPr>
          <w:rFonts w:eastAsia="SimSun"/>
          <w:lang w:eastAsia="x-none"/>
        </w:rPr>
      </w:pPr>
      <w:r w:rsidRPr="007E5C34">
        <w:rPr>
          <w:rFonts w:eastAsia="SimSun"/>
          <w:lang w:eastAsia="x-none"/>
        </w:rPr>
        <w:t>Note 1: RV cycling is applied when the number of repetitions is greater than the OCC length</w:t>
      </w:r>
    </w:p>
    <w:p w14:paraId="76C0B02E" w14:textId="77777777" w:rsidR="00A34610" w:rsidRPr="007E5C34" w:rsidRDefault="00A34610" w:rsidP="00A34610">
      <w:pPr>
        <w:numPr>
          <w:ilvl w:val="0"/>
          <w:numId w:val="42"/>
        </w:numPr>
        <w:jc w:val="both"/>
        <w:rPr>
          <w:rFonts w:eastAsia="SimSun"/>
          <w:lang w:eastAsia="x-none"/>
        </w:rPr>
      </w:pPr>
      <w:r w:rsidRPr="007E5C34">
        <w:rPr>
          <w:rFonts w:eastAsia="SimSun"/>
          <w:lang w:eastAsia="x-none"/>
        </w:rPr>
        <w:t>Option 2: Fixed RV is used across OCC groups</w:t>
      </w:r>
    </w:p>
    <w:p w14:paraId="5933D2D0" w14:textId="77777777" w:rsidR="00A34610" w:rsidRPr="007E5C34" w:rsidRDefault="00A34610" w:rsidP="00A34610">
      <w:pPr>
        <w:numPr>
          <w:ilvl w:val="0"/>
          <w:numId w:val="42"/>
        </w:numPr>
        <w:jc w:val="both"/>
        <w:rPr>
          <w:rFonts w:eastAsia="SimSun"/>
          <w:lang w:eastAsia="x-none"/>
        </w:rPr>
      </w:pPr>
      <w:r w:rsidRPr="007E5C34">
        <w:rPr>
          <w:rFonts w:eastAsia="SimSun"/>
          <w:lang w:eastAsia="x-none"/>
        </w:rPr>
        <w:t>Option 3: For OCC length 2, fixed RV is used across two OCC groups, RV cycling is used across groups of two OCC groups</w:t>
      </w:r>
    </w:p>
    <w:p w14:paraId="342B6A60" w14:textId="77777777" w:rsidR="00A34610" w:rsidRPr="007E5C34" w:rsidRDefault="00A34610" w:rsidP="00A34610">
      <w:pPr>
        <w:jc w:val="both"/>
        <w:rPr>
          <w:lang w:eastAsia="x-none"/>
        </w:rPr>
      </w:pPr>
    </w:p>
    <w:p w14:paraId="009CC589" w14:textId="77777777" w:rsidR="00A34610" w:rsidRPr="007E5C34" w:rsidRDefault="00A34610" w:rsidP="00A34610">
      <w:pPr>
        <w:jc w:val="both"/>
      </w:pPr>
      <w:r w:rsidRPr="007E5C34">
        <w:rPr>
          <w:highlight w:val="green"/>
        </w:rPr>
        <w:t>Agreement</w:t>
      </w:r>
    </w:p>
    <w:p w14:paraId="1952D863" w14:textId="77777777" w:rsidR="00A34610" w:rsidRPr="007E5C34" w:rsidRDefault="00A34610" w:rsidP="00A34610">
      <w:pPr>
        <w:jc w:val="both"/>
        <w:rPr>
          <w:rFonts w:eastAsia="DengXian"/>
        </w:rPr>
      </w:pPr>
      <w:r w:rsidRPr="007E5C34">
        <w:t xml:space="preserve">If PUCCH without repetition overlaps with inter-slot OCC with any PUSCH repetitions in an OCC group, the following options to be considered: </w:t>
      </w:r>
    </w:p>
    <w:p w14:paraId="1A44099D" w14:textId="77777777" w:rsidR="00A34610" w:rsidRPr="007E5C34" w:rsidRDefault="00A34610" w:rsidP="00A34610">
      <w:pPr>
        <w:pStyle w:val="ListParagraph"/>
        <w:numPr>
          <w:ilvl w:val="0"/>
          <w:numId w:val="43"/>
        </w:numPr>
        <w:overflowPunct w:val="0"/>
        <w:autoSpaceDE w:val="0"/>
        <w:autoSpaceDN w:val="0"/>
        <w:adjustRightInd w:val="0"/>
        <w:spacing w:after="180"/>
        <w:contextualSpacing/>
        <w:jc w:val="both"/>
        <w:textAlignment w:val="baseline"/>
        <w:rPr>
          <w:rFonts w:ascii="Times New Roman" w:hAnsi="Times New Roman"/>
          <w:sz w:val="24"/>
        </w:rPr>
      </w:pPr>
      <w:r w:rsidRPr="007E5C34">
        <w:rPr>
          <w:rFonts w:ascii="Times New Roman" w:hAnsi="Times New Roman"/>
          <w:sz w:val="24"/>
        </w:rPr>
        <w:t>Option 1: UCI is dropped</w:t>
      </w:r>
    </w:p>
    <w:p w14:paraId="3F317B21" w14:textId="77777777" w:rsidR="00A34610" w:rsidRPr="007E5C34" w:rsidRDefault="00A34610" w:rsidP="00A34610">
      <w:pPr>
        <w:pStyle w:val="ListParagraph"/>
        <w:numPr>
          <w:ilvl w:val="1"/>
          <w:numId w:val="43"/>
        </w:numPr>
        <w:overflowPunct w:val="0"/>
        <w:autoSpaceDE w:val="0"/>
        <w:autoSpaceDN w:val="0"/>
        <w:adjustRightInd w:val="0"/>
        <w:spacing w:after="180"/>
        <w:contextualSpacing/>
        <w:jc w:val="both"/>
        <w:textAlignment w:val="baseline"/>
        <w:rPr>
          <w:rFonts w:ascii="Times New Roman" w:hAnsi="Times New Roman"/>
          <w:sz w:val="24"/>
        </w:rPr>
      </w:pPr>
      <w:r w:rsidRPr="007E5C34">
        <w:rPr>
          <w:rFonts w:ascii="Times New Roman" w:hAnsi="Times New Roman"/>
          <w:sz w:val="24"/>
        </w:rPr>
        <w:t>FFS: whether all UCI is dropped</w:t>
      </w:r>
    </w:p>
    <w:p w14:paraId="684D6DD3" w14:textId="77777777" w:rsidR="00A34610" w:rsidRPr="007E5C34" w:rsidRDefault="00A34610" w:rsidP="00A34610">
      <w:pPr>
        <w:pStyle w:val="ListParagraph"/>
        <w:numPr>
          <w:ilvl w:val="0"/>
          <w:numId w:val="43"/>
        </w:numPr>
        <w:overflowPunct w:val="0"/>
        <w:autoSpaceDE w:val="0"/>
        <w:autoSpaceDN w:val="0"/>
        <w:adjustRightInd w:val="0"/>
        <w:spacing w:after="180"/>
        <w:contextualSpacing/>
        <w:jc w:val="both"/>
        <w:textAlignment w:val="baseline"/>
        <w:rPr>
          <w:rFonts w:ascii="Times New Roman" w:hAnsi="Times New Roman"/>
          <w:sz w:val="24"/>
        </w:rPr>
      </w:pPr>
      <w:r w:rsidRPr="007E5C34">
        <w:rPr>
          <w:rFonts w:ascii="Times New Roman" w:hAnsi="Times New Roman"/>
          <w:sz w:val="24"/>
        </w:rPr>
        <w:t>Option 2: UCI is transmitted on PUCCH, and all PUSCH repetitions within the OCC group are dropped.</w:t>
      </w:r>
    </w:p>
    <w:p w14:paraId="7D7B2F29" w14:textId="77777777" w:rsidR="00A34610" w:rsidRPr="007E5C34" w:rsidRDefault="00A34610" w:rsidP="00A34610">
      <w:pPr>
        <w:pStyle w:val="ListParagraph"/>
        <w:numPr>
          <w:ilvl w:val="0"/>
          <w:numId w:val="43"/>
        </w:numPr>
        <w:overflowPunct w:val="0"/>
        <w:autoSpaceDE w:val="0"/>
        <w:autoSpaceDN w:val="0"/>
        <w:adjustRightInd w:val="0"/>
        <w:spacing w:after="180"/>
        <w:contextualSpacing/>
        <w:jc w:val="both"/>
        <w:textAlignment w:val="baseline"/>
        <w:rPr>
          <w:rFonts w:ascii="Times New Roman" w:hAnsi="Times New Roman"/>
          <w:sz w:val="24"/>
        </w:rPr>
      </w:pPr>
      <w:r w:rsidRPr="007E5C34">
        <w:rPr>
          <w:rFonts w:ascii="Times New Roman" w:hAnsi="Times New Roman"/>
          <w:sz w:val="24"/>
        </w:rPr>
        <w:t>Option 3: UCI is multiplexed on PUSCH with inter-slot OCC</w:t>
      </w:r>
    </w:p>
    <w:p w14:paraId="79CD2D3B" w14:textId="77777777" w:rsidR="00A34610" w:rsidRPr="007E5C34" w:rsidRDefault="00A34610" w:rsidP="00A34610">
      <w:pPr>
        <w:pStyle w:val="ListParagraph"/>
        <w:numPr>
          <w:ilvl w:val="1"/>
          <w:numId w:val="43"/>
        </w:numPr>
        <w:overflowPunct w:val="0"/>
        <w:autoSpaceDE w:val="0"/>
        <w:autoSpaceDN w:val="0"/>
        <w:adjustRightInd w:val="0"/>
        <w:spacing w:after="180"/>
        <w:contextualSpacing/>
        <w:jc w:val="both"/>
        <w:textAlignment w:val="baseline"/>
        <w:rPr>
          <w:rFonts w:ascii="Times New Roman" w:hAnsi="Times New Roman"/>
          <w:sz w:val="24"/>
        </w:rPr>
      </w:pPr>
      <w:r w:rsidRPr="007E5C34">
        <w:rPr>
          <w:rFonts w:ascii="Times New Roman" w:hAnsi="Times New Roman"/>
          <w:sz w:val="24"/>
        </w:rPr>
        <w:t>Option 3-a: UCI is multiplexed on all PUSCH repetitions within an OCC group with inter-slot OCC</w:t>
      </w:r>
    </w:p>
    <w:p w14:paraId="4F4D1B81" w14:textId="77777777" w:rsidR="00A34610" w:rsidRPr="007E5C34" w:rsidRDefault="00A34610" w:rsidP="00A34610">
      <w:pPr>
        <w:pStyle w:val="ListParagraph"/>
        <w:numPr>
          <w:ilvl w:val="2"/>
          <w:numId w:val="43"/>
        </w:numPr>
        <w:overflowPunct w:val="0"/>
        <w:autoSpaceDE w:val="0"/>
        <w:autoSpaceDN w:val="0"/>
        <w:adjustRightInd w:val="0"/>
        <w:spacing w:after="180"/>
        <w:contextualSpacing/>
        <w:jc w:val="both"/>
        <w:textAlignment w:val="baseline"/>
        <w:rPr>
          <w:rFonts w:ascii="Times New Roman" w:hAnsi="Times New Roman"/>
          <w:sz w:val="24"/>
        </w:rPr>
      </w:pPr>
      <w:r w:rsidRPr="007E5C34">
        <w:rPr>
          <w:rFonts w:ascii="Times New Roman" w:hAnsi="Times New Roman"/>
          <w:sz w:val="24"/>
        </w:rPr>
        <w:t>FFS: which OCC group</w:t>
      </w:r>
    </w:p>
    <w:p w14:paraId="5C25136E" w14:textId="77777777" w:rsidR="00A34610" w:rsidRPr="007E5C34" w:rsidRDefault="00A34610" w:rsidP="00A34610">
      <w:pPr>
        <w:pStyle w:val="ListParagraph"/>
        <w:numPr>
          <w:ilvl w:val="1"/>
          <w:numId w:val="43"/>
        </w:numPr>
        <w:overflowPunct w:val="0"/>
        <w:autoSpaceDE w:val="0"/>
        <w:autoSpaceDN w:val="0"/>
        <w:adjustRightInd w:val="0"/>
        <w:spacing w:after="180"/>
        <w:contextualSpacing/>
        <w:jc w:val="both"/>
        <w:textAlignment w:val="baseline"/>
        <w:rPr>
          <w:rFonts w:ascii="Times New Roman" w:hAnsi="Times New Roman"/>
          <w:sz w:val="24"/>
        </w:rPr>
      </w:pPr>
      <w:r w:rsidRPr="007E5C34">
        <w:rPr>
          <w:rFonts w:ascii="Times New Roman" w:hAnsi="Times New Roman"/>
          <w:sz w:val="24"/>
        </w:rPr>
        <w:t>Option 3-b: UCI is multiplexed on PUSCH and OCC is not applied within the OCC group</w:t>
      </w:r>
    </w:p>
    <w:p w14:paraId="15674E90" w14:textId="77777777" w:rsidR="00A34610" w:rsidRPr="007E5C34" w:rsidRDefault="00A34610" w:rsidP="00A34610">
      <w:pPr>
        <w:pStyle w:val="ListParagraph"/>
        <w:numPr>
          <w:ilvl w:val="1"/>
          <w:numId w:val="43"/>
        </w:numPr>
        <w:overflowPunct w:val="0"/>
        <w:autoSpaceDE w:val="0"/>
        <w:autoSpaceDN w:val="0"/>
        <w:adjustRightInd w:val="0"/>
        <w:spacing w:after="180"/>
        <w:contextualSpacing/>
        <w:jc w:val="both"/>
        <w:textAlignment w:val="baseline"/>
        <w:rPr>
          <w:rFonts w:ascii="Times New Roman" w:hAnsi="Times New Roman"/>
          <w:sz w:val="24"/>
        </w:rPr>
      </w:pPr>
      <w:r w:rsidRPr="007E5C34">
        <w:rPr>
          <w:rFonts w:ascii="Times New Roman" w:hAnsi="Times New Roman"/>
          <w:sz w:val="24"/>
        </w:rPr>
        <w:t>Option 3-c: UCI is multiplexed on PUSCH and OCC is not applied within the PUSCH repetitions</w:t>
      </w:r>
    </w:p>
    <w:p w14:paraId="373D977F" w14:textId="77777777" w:rsidR="00A34610" w:rsidRPr="007E5C34" w:rsidRDefault="00A34610" w:rsidP="00A34610">
      <w:pPr>
        <w:jc w:val="both"/>
      </w:pPr>
      <w:r w:rsidRPr="007E5C34">
        <w:t>Note: combination of the above can be considered</w:t>
      </w:r>
    </w:p>
    <w:p w14:paraId="50E9AAEB" w14:textId="77777777" w:rsidR="00A34610" w:rsidRPr="007E5C34" w:rsidRDefault="00A34610" w:rsidP="00A34610">
      <w:pPr>
        <w:jc w:val="both"/>
      </w:pPr>
      <w:r w:rsidRPr="007E5C34">
        <w:t>FFS Details timeline of PUCCH and PUSCH</w:t>
      </w:r>
    </w:p>
    <w:p w14:paraId="2F4ED3A9" w14:textId="77777777" w:rsidR="00A34610" w:rsidRPr="007E5C34" w:rsidRDefault="00A34610" w:rsidP="00A34610">
      <w:pPr>
        <w:jc w:val="both"/>
      </w:pPr>
      <w:r w:rsidRPr="007E5C34">
        <w:t>FFS: handling of PUCCH with repetition</w:t>
      </w:r>
    </w:p>
    <w:p w14:paraId="7E1ACF82" w14:textId="77777777" w:rsidR="00A34610" w:rsidRPr="007E5C34" w:rsidRDefault="00A34610" w:rsidP="00A34610">
      <w:pPr>
        <w:jc w:val="both"/>
      </w:pPr>
      <w:r w:rsidRPr="007E5C34">
        <w:t>FFS: handling of different UCI types</w:t>
      </w:r>
    </w:p>
    <w:p w14:paraId="5A67EF09" w14:textId="77777777" w:rsidR="00A15471" w:rsidRDefault="00A15471" w:rsidP="00CD60DA">
      <w:pPr>
        <w:jc w:val="both"/>
      </w:pPr>
    </w:p>
    <w:p w14:paraId="65E8C13E" w14:textId="0981FA31" w:rsidR="006400C7" w:rsidRPr="006400C7" w:rsidRDefault="006400C7" w:rsidP="00CD60DA">
      <w:pPr>
        <w:jc w:val="both"/>
      </w:pPr>
      <w:r>
        <w:t xml:space="preserve">In this contribution, we </w:t>
      </w:r>
      <w:r w:rsidR="00991887">
        <w:t xml:space="preserve">provide our </w:t>
      </w:r>
      <w:r w:rsidR="006A669F">
        <w:t>views on</w:t>
      </w:r>
      <w:r w:rsidR="00385112">
        <w:t xml:space="preserve"> the </w:t>
      </w:r>
      <w:r w:rsidR="002D2038">
        <w:t xml:space="preserve">study of </w:t>
      </w:r>
      <w:r w:rsidR="008D2AC3">
        <w:t>NR-NTN uplink capacity enhancement</w:t>
      </w:r>
      <w:r w:rsidR="00385112">
        <w:t xml:space="preserve">. </w:t>
      </w:r>
    </w:p>
    <w:p w14:paraId="07430141" w14:textId="3093C27A" w:rsidR="00A34610" w:rsidRDefault="00EA5A5B" w:rsidP="00447B1C">
      <w:pPr>
        <w:pStyle w:val="Heading1"/>
      </w:pPr>
      <w:r>
        <w:t>Discussio</w:t>
      </w:r>
      <w:r w:rsidR="00A34610">
        <w:t>n</w:t>
      </w:r>
    </w:p>
    <w:p w14:paraId="28DACA74" w14:textId="454A6F3E" w:rsidR="004B7CA1" w:rsidRPr="004B7CA1" w:rsidRDefault="004B7CA1" w:rsidP="004B7CA1">
      <w:pPr>
        <w:jc w:val="both"/>
      </w:pPr>
      <w:r>
        <w:t xml:space="preserve">In RAN1 #119 meeting, it was agreed to support inter-slot OCC for both OCC length 2 and OCC length 4. The OCC sequences are also determined to be </w:t>
      </w:r>
      <w:r w:rsidRPr="007E5C34">
        <w:rPr>
          <w:lang w:eastAsia="x-none"/>
        </w:rPr>
        <w:t>Hadamard sequences</w:t>
      </w:r>
      <w:r>
        <w:rPr>
          <w:lang w:eastAsia="x-none"/>
        </w:rPr>
        <w:t xml:space="preserve">. </w:t>
      </w:r>
      <w:r>
        <w:t xml:space="preserve">In the following sections, we discuss the detailed design for inter-slot OCC. </w:t>
      </w:r>
    </w:p>
    <w:p w14:paraId="57EB91C7" w14:textId="527C1676" w:rsidR="00A34610" w:rsidRPr="00A34610" w:rsidRDefault="00A34610" w:rsidP="00A34610">
      <w:pPr>
        <w:pStyle w:val="Heading2"/>
      </w:pPr>
      <w:r w:rsidRPr="00A34610">
        <w:lastRenderedPageBreak/>
        <w:t>RV cycling</w:t>
      </w:r>
    </w:p>
    <w:p w14:paraId="458587C5" w14:textId="06573B8F" w:rsidR="000F0781" w:rsidRPr="000F0781" w:rsidRDefault="000F0781" w:rsidP="00CE6430">
      <w:pPr>
        <w:jc w:val="both"/>
        <w:rPr>
          <w:rFonts w:eastAsia="SimSun"/>
          <w:bCs/>
          <w:iCs/>
        </w:rPr>
      </w:pPr>
      <w:r>
        <w:rPr>
          <w:rFonts w:eastAsia="SimSun"/>
          <w:bCs/>
          <w:iCs/>
        </w:rPr>
        <w:t>It was agreed that f</w:t>
      </w:r>
      <w:r w:rsidRPr="00C71027">
        <w:rPr>
          <w:rFonts w:eastAsia="SimSun"/>
          <w:bCs/>
          <w:iCs/>
        </w:rPr>
        <w:t xml:space="preserve">or inter-slot OCC for OCC length 2 </w:t>
      </w:r>
      <w:r>
        <w:rPr>
          <w:rFonts w:eastAsia="SimSun"/>
          <w:bCs/>
          <w:iCs/>
        </w:rPr>
        <w:t>or length 4, the s</w:t>
      </w:r>
      <w:r w:rsidRPr="00C71027">
        <w:rPr>
          <w:rFonts w:eastAsia="SimSun"/>
          <w:bCs/>
          <w:iCs/>
        </w:rPr>
        <w:t xml:space="preserve">ame RV value is used in one OCC group (i.e., OCC length applied to </w:t>
      </w:r>
      <w:r>
        <w:rPr>
          <w:rFonts w:eastAsia="SimSun"/>
          <w:bCs/>
          <w:iCs/>
        </w:rPr>
        <w:t>2 or 4</w:t>
      </w:r>
      <w:r w:rsidRPr="00C71027">
        <w:rPr>
          <w:rFonts w:eastAsia="SimSun"/>
          <w:bCs/>
          <w:iCs/>
        </w:rPr>
        <w:t xml:space="preserve"> slots).</w:t>
      </w:r>
      <w:r>
        <w:rPr>
          <w:rFonts w:eastAsia="SimSun"/>
          <w:bCs/>
          <w:iCs/>
        </w:rPr>
        <w:t xml:space="preserve"> This is to ensure the OCC sequence is applied to the same contents. </w:t>
      </w:r>
      <w:r w:rsidR="004B7CA1">
        <w:rPr>
          <w:rFonts w:eastAsia="SimSun"/>
          <w:bCs/>
          <w:iCs/>
        </w:rPr>
        <w:t xml:space="preserve">There are 3 options identified on whether RV cycling is used across OCC groups. </w:t>
      </w:r>
    </w:p>
    <w:p w14:paraId="17EBFFE2" w14:textId="77777777" w:rsidR="000F0781" w:rsidRDefault="000F0781" w:rsidP="00CE6430">
      <w:pPr>
        <w:jc w:val="both"/>
        <w:rPr>
          <w:i/>
          <w:iCs/>
        </w:rPr>
      </w:pPr>
    </w:p>
    <w:p w14:paraId="1F2A8F34" w14:textId="11D9E136" w:rsidR="0081152F" w:rsidRDefault="004B7CA1" w:rsidP="00CE6430">
      <w:pPr>
        <w:jc w:val="both"/>
      </w:pPr>
      <w:r>
        <w:t>In Option 1,</w:t>
      </w:r>
      <w:r w:rsidR="000F0781">
        <w:t xml:space="preserve"> RV cycling can be additionally used across OCC groups</w:t>
      </w:r>
      <w:r>
        <w:t>.</w:t>
      </w:r>
      <w:r w:rsidR="000F0781">
        <w:t xml:space="preserve"> Specifically, RV cycling is performed in the unit of </w:t>
      </w:r>
      <w:r w:rsidR="0081152F">
        <w:t>X</w:t>
      </w:r>
      <w:r w:rsidR="000F0781">
        <w:t xml:space="preserve"> </w:t>
      </w:r>
      <w:r w:rsidR="0081152F">
        <w:t xml:space="preserve">consecutive PUSCH repetitions, where X is OCC length. </w:t>
      </w:r>
      <w:r w:rsidR="0081152F">
        <w:fldChar w:fldCharType="begin"/>
      </w:r>
      <w:r w:rsidR="0081152F">
        <w:instrText xml:space="preserve"> REF _Ref180772102 \h </w:instrText>
      </w:r>
      <w:r w:rsidR="0081152F">
        <w:fldChar w:fldCharType="separate"/>
      </w:r>
      <w:r w:rsidR="001B50AF">
        <w:t xml:space="preserve">Figure </w:t>
      </w:r>
      <w:r w:rsidR="001B50AF">
        <w:rPr>
          <w:noProof/>
        </w:rPr>
        <w:t>1</w:t>
      </w:r>
      <w:r w:rsidR="0081152F">
        <w:fldChar w:fldCharType="end"/>
      </w:r>
      <w:r w:rsidR="0081152F">
        <w:t xml:space="preserve"> shows an example for the case where the number of PUSCH repetitions is 4 and X=2.</w:t>
      </w:r>
      <w:r>
        <w:t xml:space="preserve"> </w:t>
      </w:r>
    </w:p>
    <w:p w14:paraId="01725465" w14:textId="77777777" w:rsidR="00AB333E" w:rsidRDefault="00AB333E" w:rsidP="00CE6430">
      <w:pPr>
        <w:jc w:val="both"/>
      </w:pPr>
    </w:p>
    <w:p w14:paraId="2D7D5F46" w14:textId="77777777" w:rsidR="00A647D0" w:rsidRDefault="00A647D0" w:rsidP="00A647D0">
      <w:pPr>
        <w:keepNext/>
        <w:jc w:val="center"/>
      </w:pPr>
      <w:r w:rsidRPr="005C3899">
        <w:rPr>
          <w:noProof/>
        </w:rPr>
        <w:drawing>
          <wp:inline distT="0" distB="0" distL="0" distR="0" wp14:anchorId="0E6AD922" wp14:editId="15DEDF3F">
            <wp:extent cx="5036185" cy="1170877"/>
            <wp:effectExtent l="0" t="0" r="0" b="0"/>
            <wp:docPr id="171843696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436965" name="Picture 1" descr="A screenshot of a computer&#10;&#10;Description automatically generated"/>
                    <pic:cNvPicPr/>
                  </pic:nvPicPr>
                  <pic:blipFill>
                    <a:blip r:embed="rId8"/>
                    <a:stretch>
                      <a:fillRect/>
                    </a:stretch>
                  </pic:blipFill>
                  <pic:spPr>
                    <a:xfrm>
                      <a:off x="0" y="0"/>
                      <a:ext cx="5162250" cy="1200186"/>
                    </a:xfrm>
                    <a:prstGeom prst="rect">
                      <a:avLst/>
                    </a:prstGeom>
                  </pic:spPr>
                </pic:pic>
              </a:graphicData>
            </a:graphic>
          </wp:inline>
        </w:drawing>
      </w:r>
    </w:p>
    <w:p w14:paraId="546D5E39" w14:textId="3134C74D" w:rsidR="004B7CA1" w:rsidRDefault="00A647D0" w:rsidP="00A647D0">
      <w:pPr>
        <w:pStyle w:val="Caption"/>
      </w:pPr>
      <w:bookmarkStart w:id="0" w:name="_Ref180772102"/>
      <w:r>
        <w:t xml:space="preserve">Figure </w:t>
      </w:r>
      <w:fldSimple w:instr=" SEQ Figure \* ARABIC ">
        <w:r>
          <w:rPr>
            <w:noProof/>
          </w:rPr>
          <w:t>1</w:t>
        </w:r>
      </w:fldSimple>
      <w:bookmarkEnd w:id="0"/>
      <w:r>
        <w:t xml:space="preserve">: RV cycling for inter-slot OCC </w:t>
      </w:r>
    </w:p>
    <w:p w14:paraId="73B2EC60" w14:textId="77777777" w:rsidR="00A647D0" w:rsidRDefault="004B7CA1" w:rsidP="00A647D0">
      <w:pPr>
        <w:jc w:val="both"/>
      </w:pPr>
      <w:r>
        <w:t xml:space="preserve">We think this option can achieve better BLER performance and can be supported. </w:t>
      </w:r>
    </w:p>
    <w:p w14:paraId="060D8F3B" w14:textId="77777777" w:rsidR="00A647D0" w:rsidRDefault="00A647D0" w:rsidP="00A647D0">
      <w:pPr>
        <w:jc w:val="both"/>
      </w:pPr>
    </w:p>
    <w:p w14:paraId="3A59CEA9" w14:textId="513C70A5" w:rsidR="00A647D0" w:rsidRDefault="00A647D0" w:rsidP="00A647D0">
      <w:pPr>
        <w:jc w:val="both"/>
      </w:pPr>
      <w:r>
        <w:t xml:space="preserve">Since Option 2 (i.e., fixed RV is used across OCC groups) is in contrast to Option 1, we do not think it is supported. Option 3 is actually a design for a special case to multiplex UEs with different OCC lengths. Consider that UE1 is configured with OCC length 2 and UE2 is configured with OCC length 4. Following Option 1, the third and the fourth PUSCH repetitions are associated with RV= 2. This is shown in </w:t>
      </w:r>
      <w:r>
        <w:fldChar w:fldCharType="begin"/>
      </w:r>
      <w:r>
        <w:instrText xml:space="preserve"> REF _Ref187169522 \h </w:instrText>
      </w:r>
      <w:r>
        <w:fldChar w:fldCharType="separate"/>
      </w:r>
      <w:r>
        <w:t xml:space="preserve">Figure </w:t>
      </w:r>
      <w:r>
        <w:rPr>
          <w:noProof/>
        </w:rPr>
        <w:t>2</w:t>
      </w:r>
      <w:r>
        <w:fldChar w:fldCharType="end"/>
      </w:r>
      <w:r>
        <w:t xml:space="preserve">. </w:t>
      </w:r>
    </w:p>
    <w:p w14:paraId="225A0EC6" w14:textId="77777777" w:rsidR="00A647D0" w:rsidRDefault="00A647D0" w:rsidP="00A647D0">
      <w:pPr>
        <w:jc w:val="both"/>
      </w:pPr>
    </w:p>
    <w:p w14:paraId="73F5928D" w14:textId="77777777" w:rsidR="00A647D0" w:rsidRDefault="00A647D0" w:rsidP="00A647D0">
      <w:pPr>
        <w:keepNext/>
        <w:jc w:val="center"/>
      </w:pPr>
      <w:r w:rsidRPr="00C444F6">
        <w:rPr>
          <w:noProof/>
        </w:rPr>
        <w:drawing>
          <wp:inline distT="0" distB="0" distL="0" distR="0" wp14:anchorId="05628562" wp14:editId="2FA3AD09">
            <wp:extent cx="4841823" cy="2126806"/>
            <wp:effectExtent l="0" t="0" r="0" b="0"/>
            <wp:docPr id="18359067" name="Picture 1" descr="A black background with text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9067" name="Picture 1" descr="A black background with text and numbers&#10;&#10;Description automatically generated with medium confidence"/>
                    <pic:cNvPicPr/>
                  </pic:nvPicPr>
                  <pic:blipFill>
                    <a:blip r:embed="rId9"/>
                    <a:stretch>
                      <a:fillRect/>
                    </a:stretch>
                  </pic:blipFill>
                  <pic:spPr>
                    <a:xfrm>
                      <a:off x="0" y="0"/>
                      <a:ext cx="4868867" cy="2138685"/>
                    </a:xfrm>
                    <a:prstGeom prst="rect">
                      <a:avLst/>
                    </a:prstGeom>
                  </pic:spPr>
                </pic:pic>
              </a:graphicData>
            </a:graphic>
          </wp:inline>
        </w:drawing>
      </w:r>
    </w:p>
    <w:p w14:paraId="2F041626" w14:textId="77777777" w:rsidR="00A647D0" w:rsidRDefault="00A647D0" w:rsidP="00A647D0">
      <w:pPr>
        <w:pStyle w:val="Caption"/>
      </w:pPr>
      <w:bookmarkStart w:id="1" w:name="_Ref187169522"/>
      <w:r>
        <w:t xml:space="preserve">Figure </w:t>
      </w:r>
      <w:fldSimple w:instr=" SEQ Figure \* ARABIC ">
        <w:r>
          <w:rPr>
            <w:noProof/>
          </w:rPr>
          <w:t>2</w:t>
        </w:r>
      </w:fldSimple>
      <w:bookmarkEnd w:id="1"/>
      <w:r>
        <w:t>: RV cycling for inter-slot OCC with multiplexing of UEs with different OCC lengths.</w:t>
      </w:r>
    </w:p>
    <w:p w14:paraId="4F382D78" w14:textId="1F8347DF" w:rsidR="00A647D0" w:rsidRDefault="00A647D0" w:rsidP="00A647D0">
      <w:pPr>
        <w:pStyle w:val="Caption"/>
        <w:jc w:val="both"/>
      </w:pPr>
      <w:r w:rsidRPr="00A647D0">
        <w:rPr>
          <w:b w:val="0"/>
          <w:bCs w:val="0"/>
        </w:rPr>
        <w:t>Ho</w:t>
      </w:r>
      <w:r>
        <w:rPr>
          <w:b w:val="0"/>
          <w:bCs w:val="0"/>
        </w:rPr>
        <w:t>wever, for this case, we think that orthogonality can be remained for both UE1 and UE2. To decode UE2’s data, all 4 slots are summed up, which cancels UE1’s data autonomously. Hence, we do not think Option 3 is needed.</w:t>
      </w:r>
    </w:p>
    <w:p w14:paraId="564BF518" w14:textId="466FA464" w:rsidR="00CE6430" w:rsidRDefault="00CE6430" w:rsidP="00CE6430">
      <w:pPr>
        <w:jc w:val="both"/>
        <w:rPr>
          <w:i/>
          <w:iCs/>
        </w:rPr>
      </w:pPr>
      <w:r w:rsidRPr="00EF7107">
        <w:rPr>
          <w:b/>
          <w:bCs/>
          <w:i/>
          <w:iCs/>
          <w:u w:val="single"/>
        </w:rPr>
        <w:t xml:space="preserve">Proposal </w:t>
      </w:r>
      <w:r w:rsidR="004B7CA1">
        <w:rPr>
          <w:b/>
          <w:bCs/>
          <w:i/>
          <w:iCs/>
          <w:u w:val="single"/>
        </w:rPr>
        <w:t>1</w:t>
      </w:r>
      <w:r w:rsidRPr="00EF7107">
        <w:rPr>
          <w:i/>
          <w:iCs/>
        </w:rPr>
        <w:t xml:space="preserve">: </w:t>
      </w:r>
      <w:r w:rsidR="003221B6">
        <w:rPr>
          <w:i/>
          <w:iCs/>
        </w:rPr>
        <w:t>S</w:t>
      </w:r>
      <w:r>
        <w:rPr>
          <w:i/>
          <w:iCs/>
        </w:rPr>
        <w:t>upport RV cycling across OCC groups.</w:t>
      </w:r>
    </w:p>
    <w:p w14:paraId="52CC9542" w14:textId="77777777" w:rsidR="003221B6" w:rsidRDefault="003221B6" w:rsidP="00CE6430">
      <w:pPr>
        <w:jc w:val="both"/>
      </w:pPr>
    </w:p>
    <w:p w14:paraId="16831B99" w14:textId="34722699" w:rsidR="00CB494B" w:rsidRDefault="001622B6" w:rsidP="00CB494B">
      <w:pPr>
        <w:jc w:val="both"/>
      </w:pPr>
      <w:r>
        <w:t xml:space="preserve">Consider </w:t>
      </w:r>
      <w:proofErr w:type="spellStart"/>
      <w:r>
        <w:t>TBoMS</w:t>
      </w:r>
      <w:proofErr w:type="spellEnd"/>
      <w:r>
        <w:t xml:space="preserve"> based PUSCH transmissions with repetition. If inter-slot OCC is applied, there are two possible ways of OCC spreading</w:t>
      </w:r>
      <w:r w:rsidR="00CB494B">
        <w:t xml:space="preserve">. In the first </w:t>
      </w:r>
      <w:r w:rsidR="00243A1C">
        <w:t>approach</w:t>
      </w:r>
      <w:r w:rsidR="00CB494B">
        <w:t xml:space="preserve">, OCC spreading is applied on each slot, which contains a partial TB. This is illustrated in </w:t>
      </w:r>
      <w:r w:rsidR="00CB494B">
        <w:fldChar w:fldCharType="begin"/>
      </w:r>
      <w:r w:rsidR="00CB494B">
        <w:instrText xml:space="preserve"> REF _Ref187183193 \h </w:instrText>
      </w:r>
      <w:r w:rsidR="00CB494B">
        <w:fldChar w:fldCharType="separate"/>
      </w:r>
      <w:r w:rsidR="001B50AF">
        <w:t xml:space="preserve">Figure </w:t>
      </w:r>
      <w:r w:rsidR="001B50AF">
        <w:rPr>
          <w:noProof/>
        </w:rPr>
        <w:t>3</w:t>
      </w:r>
      <w:r w:rsidR="00CB494B">
        <w:fldChar w:fldCharType="end"/>
      </w:r>
      <w:r w:rsidR="00CB494B">
        <w:t xml:space="preserve">. </w:t>
      </w:r>
    </w:p>
    <w:p w14:paraId="5D3EB0B6" w14:textId="77777777" w:rsidR="00CB494B" w:rsidRDefault="00CB494B" w:rsidP="00CB494B">
      <w:pPr>
        <w:keepNext/>
        <w:jc w:val="center"/>
      </w:pPr>
      <w:r w:rsidRPr="00843D5B">
        <w:rPr>
          <w:b/>
          <w:bCs/>
          <w:noProof/>
        </w:rPr>
        <w:lastRenderedPageBreak/>
        <w:drawing>
          <wp:inline distT="0" distB="0" distL="0" distR="0" wp14:anchorId="7646C67D" wp14:editId="11A4A892">
            <wp:extent cx="6120765" cy="1304925"/>
            <wp:effectExtent l="0" t="0" r="635" b="3175"/>
            <wp:docPr id="5821209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484576" name="Picture 1" descr="A screenshot of a computer&#10;&#10;Description automatically generated"/>
                    <pic:cNvPicPr/>
                  </pic:nvPicPr>
                  <pic:blipFill>
                    <a:blip r:embed="rId10"/>
                    <a:stretch>
                      <a:fillRect/>
                    </a:stretch>
                  </pic:blipFill>
                  <pic:spPr>
                    <a:xfrm>
                      <a:off x="0" y="0"/>
                      <a:ext cx="6120765" cy="1304925"/>
                    </a:xfrm>
                    <a:prstGeom prst="rect">
                      <a:avLst/>
                    </a:prstGeom>
                  </pic:spPr>
                </pic:pic>
              </a:graphicData>
            </a:graphic>
          </wp:inline>
        </w:drawing>
      </w:r>
    </w:p>
    <w:p w14:paraId="09A71A2A" w14:textId="7FBC1A8D" w:rsidR="00CB494B" w:rsidRDefault="00CB494B" w:rsidP="00CB494B">
      <w:pPr>
        <w:pStyle w:val="Caption"/>
      </w:pPr>
      <w:bookmarkStart w:id="2" w:name="_Ref187183193"/>
      <w:r>
        <w:t xml:space="preserve">Figure </w:t>
      </w:r>
      <w:fldSimple w:instr=" SEQ Figure \* ARABIC ">
        <w:r w:rsidR="00C55436">
          <w:rPr>
            <w:noProof/>
          </w:rPr>
          <w:t>3</w:t>
        </w:r>
      </w:fldSimple>
      <w:bookmarkEnd w:id="2"/>
      <w:r>
        <w:t xml:space="preserve">: </w:t>
      </w:r>
      <w:proofErr w:type="spellStart"/>
      <w:r>
        <w:t>TBoMS</w:t>
      </w:r>
      <w:proofErr w:type="spellEnd"/>
      <w:r>
        <w:t xml:space="preserve"> based PUSCH transmissions with repetition: slot-based OCC spreading</w:t>
      </w:r>
    </w:p>
    <w:p w14:paraId="6565D4A8" w14:textId="4FA6F7B8" w:rsidR="00CB494B" w:rsidRDefault="00CB494B" w:rsidP="00CB494B">
      <w:pPr>
        <w:jc w:val="both"/>
      </w:pPr>
      <w:r>
        <w:t xml:space="preserve">In the second </w:t>
      </w:r>
      <w:r w:rsidR="00243A1C">
        <w:t>approach</w:t>
      </w:r>
      <w:r>
        <w:t xml:space="preserve">, OCC spreading is applied on each TB, which includes multiple slots. This is illustrated in </w:t>
      </w:r>
      <w:r>
        <w:fldChar w:fldCharType="begin"/>
      </w:r>
      <w:r>
        <w:instrText xml:space="preserve"> REF _Ref187183436 \h </w:instrText>
      </w:r>
      <w:r>
        <w:fldChar w:fldCharType="separate"/>
      </w:r>
      <w:r w:rsidR="001B50AF">
        <w:t xml:space="preserve">Figure </w:t>
      </w:r>
      <w:r w:rsidR="001B50AF">
        <w:rPr>
          <w:noProof/>
        </w:rPr>
        <w:t>4</w:t>
      </w:r>
      <w:r>
        <w:fldChar w:fldCharType="end"/>
      </w:r>
      <w:r>
        <w:t xml:space="preserve">. </w:t>
      </w:r>
    </w:p>
    <w:p w14:paraId="11F90AFE" w14:textId="00285230" w:rsidR="00CB494B" w:rsidRDefault="00AB333E" w:rsidP="00CB494B">
      <w:pPr>
        <w:keepNext/>
        <w:jc w:val="center"/>
      </w:pPr>
      <w:r w:rsidRPr="00AB333E">
        <w:drawing>
          <wp:inline distT="0" distB="0" distL="0" distR="0" wp14:anchorId="25E5A9AC" wp14:editId="29328956">
            <wp:extent cx="6120765" cy="990600"/>
            <wp:effectExtent l="0" t="0" r="635" b="0"/>
            <wp:docPr id="2165149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51495" name="Picture 1" descr="A screenshot of a computer&#10;&#10;Description automatically generated"/>
                    <pic:cNvPicPr/>
                  </pic:nvPicPr>
                  <pic:blipFill>
                    <a:blip r:embed="rId11"/>
                    <a:stretch>
                      <a:fillRect/>
                    </a:stretch>
                  </pic:blipFill>
                  <pic:spPr>
                    <a:xfrm>
                      <a:off x="0" y="0"/>
                      <a:ext cx="6120765" cy="990600"/>
                    </a:xfrm>
                    <a:prstGeom prst="rect">
                      <a:avLst/>
                    </a:prstGeom>
                  </pic:spPr>
                </pic:pic>
              </a:graphicData>
            </a:graphic>
          </wp:inline>
        </w:drawing>
      </w:r>
    </w:p>
    <w:p w14:paraId="3CBAA3B3" w14:textId="2E88CC0F" w:rsidR="00243A1C" w:rsidRDefault="00CB494B" w:rsidP="00243A1C">
      <w:pPr>
        <w:pStyle w:val="Caption"/>
      </w:pPr>
      <w:bookmarkStart w:id="3" w:name="_Ref187183436"/>
      <w:r>
        <w:t xml:space="preserve">Figure </w:t>
      </w:r>
      <w:fldSimple w:instr=" SEQ Figure \* ARABIC ">
        <w:r w:rsidR="00C55436">
          <w:rPr>
            <w:noProof/>
          </w:rPr>
          <w:t>4</w:t>
        </w:r>
      </w:fldSimple>
      <w:bookmarkEnd w:id="3"/>
      <w:r>
        <w:t>:</w:t>
      </w:r>
      <w:r w:rsidRPr="00CB494B">
        <w:t xml:space="preserve"> </w:t>
      </w:r>
      <w:proofErr w:type="spellStart"/>
      <w:r>
        <w:t>TBoMS</w:t>
      </w:r>
      <w:proofErr w:type="spellEnd"/>
      <w:r>
        <w:t xml:space="preserve"> based PUSCH transmissions with repetition: TB-based OCC spreading</w:t>
      </w:r>
    </w:p>
    <w:p w14:paraId="3D10AA63" w14:textId="5F26CE96" w:rsidR="00CB494B" w:rsidRPr="00243A1C" w:rsidRDefault="00CB494B" w:rsidP="00243A1C">
      <w:pPr>
        <w:pStyle w:val="Caption"/>
        <w:jc w:val="left"/>
      </w:pPr>
      <w:r w:rsidRPr="00CB494B">
        <w:rPr>
          <w:b w:val="0"/>
          <w:bCs w:val="0"/>
        </w:rPr>
        <w:t>Between these two options, we think</w:t>
      </w:r>
      <w:r>
        <w:rPr>
          <w:b w:val="0"/>
          <w:bCs w:val="0"/>
        </w:rPr>
        <w:t xml:space="preserve"> the first approach of slot-based OCC spreading fits the nature of inter-slot OCC and should be supported. It also has the better BLER performance since the OCC spreading is over a short duration (i.e., slot). </w:t>
      </w:r>
    </w:p>
    <w:p w14:paraId="74B4F554" w14:textId="64CBA146" w:rsidR="00243A1C" w:rsidRDefault="00243A1C" w:rsidP="00243A1C">
      <w:pPr>
        <w:jc w:val="both"/>
      </w:pPr>
      <w:r>
        <w:t xml:space="preserve">In the </w:t>
      </w:r>
      <w:r w:rsidRPr="00243A1C">
        <w:t xml:space="preserve">first approach, the same RV value is used in </w:t>
      </w:r>
      <m:oMath>
        <m:r>
          <w:rPr>
            <w:rFonts w:ascii="Cambria Math" w:hAnsi="Cambria Math"/>
          </w:rPr>
          <m:t>N</m:t>
        </m:r>
      </m:oMath>
      <w:r w:rsidRPr="00243A1C">
        <w:t xml:space="preserve"> OCC groups</w:t>
      </w:r>
      <w:r>
        <w:t xml:space="preserve"> and RV cycling across </w:t>
      </w:r>
      <m:oMath>
        <m:r>
          <w:rPr>
            <w:rFonts w:ascii="Cambria Math" w:hAnsi="Cambria Math"/>
          </w:rPr>
          <m:t>N</m:t>
        </m:r>
      </m:oMath>
      <w:r>
        <w:t xml:space="preserve"> OCC groups is supported</w:t>
      </w:r>
      <w:r w:rsidRPr="00243A1C">
        <w:t xml:space="preserve">, where </w:t>
      </w:r>
      <m:oMath>
        <m:r>
          <w:rPr>
            <w:rFonts w:ascii="Cambria Math" w:hAnsi="Cambria Math"/>
          </w:rPr>
          <m:t xml:space="preserve">N </m:t>
        </m:r>
      </m:oMath>
      <w:r w:rsidRPr="00243A1C">
        <w:t>is the number of slots per TB</w:t>
      </w:r>
      <w:r w:rsidR="00A647D0">
        <w:t>.</w:t>
      </w:r>
    </w:p>
    <w:p w14:paraId="38D1DDFF" w14:textId="77777777" w:rsidR="001622B6" w:rsidRDefault="001622B6" w:rsidP="00CE6430">
      <w:pPr>
        <w:jc w:val="both"/>
      </w:pPr>
    </w:p>
    <w:p w14:paraId="61EE4250" w14:textId="2F56CEEB" w:rsidR="00CB494B" w:rsidRDefault="005B75D7" w:rsidP="00CE6430">
      <w:pPr>
        <w:jc w:val="both"/>
        <w:rPr>
          <w:i/>
          <w:iCs/>
        </w:rPr>
      </w:pPr>
      <w:r w:rsidRPr="00EF7107">
        <w:rPr>
          <w:b/>
          <w:bCs/>
          <w:i/>
          <w:iCs/>
          <w:u w:val="single"/>
        </w:rPr>
        <w:t xml:space="preserve">Proposal </w:t>
      </w:r>
      <w:r w:rsidR="00A647D0">
        <w:rPr>
          <w:b/>
          <w:bCs/>
          <w:i/>
          <w:iCs/>
          <w:u w:val="single"/>
        </w:rPr>
        <w:t>2</w:t>
      </w:r>
      <w:r w:rsidRPr="00EF7107">
        <w:rPr>
          <w:i/>
          <w:iCs/>
        </w:rPr>
        <w:t xml:space="preserve">: </w:t>
      </w:r>
      <w:r>
        <w:rPr>
          <w:i/>
          <w:iCs/>
        </w:rPr>
        <w:t xml:space="preserve">For </w:t>
      </w:r>
      <w:proofErr w:type="spellStart"/>
      <w:r>
        <w:rPr>
          <w:i/>
          <w:iCs/>
        </w:rPr>
        <w:t>TBoMS</w:t>
      </w:r>
      <w:proofErr w:type="spellEnd"/>
      <w:r>
        <w:rPr>
          <w:i/>
          <w:iCs/>
        </w:rPr>
        <w:t xml:space="preserve"> based PUSCH transmissions with </w:t>
      </w:r>
      <w:r w:rsidR="00CB494B">
        <w:rPr>
          <w:i/>
          <w:iCs/>
        </w:rPr>
        <w:t>repetition, support slot-based</w:t>
      </w:r>
      <w:r>
        <w:rPr>
          <w:i/>
          <w:iCs/>
        </w:rPr>
        <w:t xml:space="preserve"> OCC</w:t>
      </w:r>
      <w:r w:rsidR="00CB494B">
        <w:rPr>
          <w:i/>
          <w:iCs/>
        </w:rPr>
        <w:t xml:space="preserve"> spreading.</w:t>
      </w:r>
    </w:p>
    <w:p w14:paraId="060B41BF" w14:textId="378B9476" w:rsidR="00243A1C" w:rsidRPr="00243A1C" w:rsidRDefault="00243A1C" w:rsidP="00243A1C">
      <w:pPr>
        <w:pStyle w:val="ListParagraph"/>
        <w:numPr>
          <w:ilvl w:val="0"/>
          <w:numId w:val="48"/>
        </w:numPr>
        <w:jc w:val="both"/>
        <w:rPr>
          <w:rFonts w:ascii="Times New Roman" w:hAnsi="Times New Roman"/>
          <w:sz w:val="24"/>
          <w:szCs w:val="24"/>
        </w:rPr>
      </w:pPr>
      <w:r w:rsidRPr="00243A1C">
        <w:rPr>
          <w:rFonts w:ascii="Times New Roman" w:hAnsi="Times New Roman"/>
          <w:i/>
          <w:iCs/>
          <w:sz w:val="24"/>
          <w:szCs w:val="24"/>
        </w:rPr>
        <w:t>T</w:t>
      </w:r>
      <w:r w:rsidR="005B75D7" w:rsidRPr="00243A1C">
        <w:rPr>
          <w:rFonts w:ascii="Times New Roman" w:hAnsi="Times New Roman"/>
          <w:i/>
          <w:iCs/>
          <w:sz w:val="24"/>
          <w:szCs w:val="24"/>
        </w:rPr>
        <w:t>he same RV value is used in N OCC groups</w:t>
      </w:r>
      <w:r>
        <w:rPr>
          <w:rFonts w:ascii="Times New Roman" w:hAnsi="Times New Roman"/>
          <w:i/>
          <w:iCs/>
          <w:sz w:val="24"/>
          <w:szCs w:val="24"/>
        </w:rPr>
        <w:t>,</w:t>
      </w:r>
    </w:p>
    <w:p w14:paraId="70205A24" w14:textId="77777777" w:rsidR="00243A1C" w:rsidRPr="00243A1C" w:rsidRDefault="00243A1C" w:rsidP="00243A1C">
      <w:pPr>
        <w:pStyle w:val="ListParagraph"/>
        <w:numPr>
          <w:ilvl w:val="0"/>
          <w:numId w:val="48"/>
        </w:numPr>
        <w:jc w:val="both"/>
        <w:rPr>
          <w:rFonts w:ascii="Times New Roman" w:hAnsi="Times New Roman"/>
          <w:sz w:val="24"/>
          <w:szCs w:val="24"/>
        </w:rPr>
      </w:pPr>
      <w:r w:rsidRPr="00243A1C">
        <w:rPr>
          <w:rFonts w:ascii="Times New Roman" w:hAnsi="Times New Roman"/>
          <w:i/>
          <w:iCs/>
          <w:sz w:val="24"/>
          <w:szCs w:val="24"/>
        </w:rPr>
        <w:t>RV cycling across N OCC groups is supported</w:t>
      </w:r>
      <w:r w:rsidR="005B75D7" w:rsidRPr="00243A1C">
        <w:rPr>
          <w:rFonts w:ascii="Times New Roman" w:hAnsi="Times New Roman"/>
          <w:i/>
          <w:iCs/>
          <w:sz w:val="24"/>
          <w:szCs w:val="24"/>
        </w:rPr>
        <w:t xml:space="preserve">, </w:t>
      </w:r>
    </w:p>
    <w:p w14:paraId="7DA83BA9" w14:textId="51CCA2FF" w:rsidR="00A34610" w:rsidRDefault="005B75D7" w:rsidP="00CE6430">
      <w:pPr>
        <w:jc w:val="both"/>
        <w:rPr>
          <w:i/>
          <w:iCs/>
        </w:rPr>
      </w:pPr>
      <w:r w:rsidRPr="00243A1C">
        <w:rPr>
          <w:i/>
          <w:iCs/>
        </w:rPr>
        <w:t xml:space="preserve">where N is the number of slots </w:t>
      </w:r>
      <w:r w:rsidR="00243A1C">
        <w:rPr>
          <w:i/>
          <w:iCs/>
        </w:rPr>
        <w:t>per TB.</w:t>
      </w:r>
    </w:p>
    <w:p w14:paraId="472A3DF4" w14:textId="77777777" w:rsidR="00243A1C" w:rsidRDefault="00243A1C" w:rsidP="00CE6430">
      <w:pPr>
        <w:jc w:val="both"/>
        <w:rPr>
          <w:i/>
          <w:iCs/>
        </w:rPr>
      </w:pPr>
    </w:p>
    <w:p w14:paraId="095AC118" w14:textId="0D98947A" w:rsidR="00A34610" w:rsidRDefault="00A34610" w:rsidP="00243A1C">
      <w:pPr>
        <w:pStyle w:val="Heading2"/>
      </w:pPr>
      <w:r w:rsidRPr="00A34610">
        <w:t>UCI multiplexing</w:t>
      </w:r>
    </w:p>
    <w:p w14:paraId="27D0C06B" w14:textId="5BB6F5DF" w:rsidR="002C3CDA" w:rsidRDefault="00A20114" w:rsidP="00A20114">
      <w:pPr>
        <w:jc w:val="both"/>
      </w:pPr>
      <w:r>
        <w:t>It was agreed that if PUCCH without repetition overlaps with</w:t>
      </w:r>
      <w:r w:rsidR="002C3CDA">
        <w:t xml:space="preserve"> any OCC based PUSCH repetitions in an OCC group, three options are considered.</w:t>
      </w:r>
    </w:p>
    <w:p w14:paraId="395F3095" w14:textId="77777777" w:rsidR="002C3CDA" w:rsidRDefault="002C3CDA" w:rsidP="00A20114">
      <w:pPr>
        <w:jc w:val="both"/>
      </w:pPr>
    </w:p>
    <w:p w14:paraId="4070FE47" w14:textId="77777777" w:rsidR="007B1C56" w:rsidRDefault="002C3CDA" w:rsidP="00A20114">
      <w:pPr>
        <w:jc w:val="both"/>
      </w:pPr>
      <w:r>
        <w:t>Option 3 is that UCI is multiplexed on PUSCH. Comparing with the other two options, Option 3 can achieve the best performance as both UCI and PUSCH are transmitted. Hence, this option should be supported.</w:t>
      </w:r>
      <w:r w:rsidR="007B1C56">
        <w:t xml:space="preserve"> </w:t>
      </w:r>
    </w:p>
    <w:p w14:paraId="76C0A0C7" w14:textId="77777777" w:rsidR="007B1C56" w:rsidRDefault="007B1C56" w:rsidP="00A20114">
      <w:pPr>
        <w:jc w:val="both"/>
      </w:pPr>
    </w:p>
    <w:p w14:paraId="195CEC7C" w14:textId="26BC54F5" w:rsidR="002C3CDA" w:rsidRDefault="002C3CDA" w:rsidP="00A20114">
      <w:pPr>
        <w:jc w:val="both"/>
      </w:pPr>
      <w:r>
        <w:t>Regarding the detailed multiplexing schemes, we think Option 3-a (i.e., UCI is multiplexed on all PUSCH repetitions within an OCC group with inter-slot OCC) is a natural solution. This is able to maintain the orthogonality of OCC operations.</w:t>
      </w:r>
      <w:r w:rsidR="0009677D">
        <w:t xml:space="preserve"> For Option 3-a, it is open on which OCC group the UCI is to be multiplexed. Following the existing UCI multiplexing rule, it is expected that UCI is multiplexed on the OCC group which has time overlap with PUCCH. However, this </w:t>
      </w:r>
      <w:r w:rsidR="00EC4C8E">
        <w:t>scheme</w:t>
      </w:r>
      <w:r w:rsidR="0009677D">
        <w:t xml:space="preserve"> is applicable only when timeline restriction is satisfied. </w:t>
      </w:r>
    </w:p>
    <w:p w14:paraId="487347CB" w14:textId="77777777" w:rsidR="0009677D" w:rsidRDefault="0009677D" w:rsidP="00A20114">
      <w:pPr>
        <w:jc w:val="both"/>
      </w:pPr>
    </w:p>
    <w:p w14:paraId="5C0467CD" w14:textId="22D20C88" w:rsidR="0009677D" w:rsidRDefault="0009677D" w:rsidP="00A20114">
      <w:pPr>
        <w:jc w:val="both"/>
      </w:pPr>
      <w:r>
        <w:t xml:space="preserve">The timeline of CSI processing is described in Section 5.4 of TS 38.214 </w:t>
      </w:r>
      <w:r>
        <w:fldChar w:fldCharType="begin"/>
      </w:r>
      <w:r>
        <w:instrText xml:space="preserve"> REF _Ref161310418 \r \h </w:instrText>
      </w:r>
      <w:r>
        <w:fldChar w:fldCharType="separate"/>
      </w:r>
      <w:r w:rsidR="001B50AF">
        <w:t>[3]</w:t>
      </w:r>
      <w:r>
        <w:fldChar w:fldCharType="end"/>
      </w:r>
      <w:r>
        <w:t xml:space="preserve">. Specifically, </w:t>
      </w:r>
      <w:r w:rsidR="00EC4C8E" w:rsidRPr="00EC4C8E">
        <w:t>When CSI request field in DCI triggers a</w:t>
      </w:r>
      <w:r w:rsidR="00EC4C8E">
        <w:t xml:space="preserve">n aperiodic </w:t>
      </w:r>
      <w:r w:rsidR="00EC4C8E" w:rsidRPr="00EC4C8E">
        <w:t xml:space="preserve">CSI report, UE shall provide a valid report </w:t>
      </w:r>
      <w:r>
        <w:t xml:space="preserve">if the first uplink symbol to carry CSI report including TA, starts no earlier than </w:t>
      </w:r>
      <m:oMath>
        <m:sSub>
          <m:sSubPr>
            <m:ctrlPr>
              <w:rPr>
                <w:rFonts w:ascii="Cambria Math" w:hAnsi="Cambria Math"/>
                <w:i/>
              </w:rPr>
            </m:ctrlPr>
          </m:sSubPr>
          <m:e>
            <m:r>
              <w:rPr>
                <w:rFonts w:ascii="Cambria Math" w:hAnsi="Cambria Math"/>
              </w:rPr>
              <m:t>Z</m:t>
            </m:r>
          </m:e>
          <m:sub>
            <m:r>
              <w:rPr>
                <w:rFonts w:ascii="Cambria Math" w:hAnsi="Cambria Math"/>
                <w:vertAlign w:val="subscript"/>
              </w:rPr>
              <m:t>ref</m:t>
            </m:r>
          </m:sub>
        </m:sSub>
      </m:oMath>
      <w:r w:rsidRPr="0009677D">
        <w:t xml:space="preserve"> , where </w:t>
      </w:r>
      <m:oMath>
        <m:sSub>
          <m:sSubPr>
            <m:ctrlPr>
              <w:rPr>
                <w:rFonts w:ascii="Cambria Math" w:hAnsi="Cambria Math"/>
                <w:i/>
              </w:rPr>
            </m:ctrlPr>
          </m:sSubPr>
          <m:e>
            <m:r>
              <w:rPr>
                <w:rFonts w:ascii="Cambria Math" w:hAnsi="Cambria Math"/>
              </w:rPr>
              <m:t>Z</m:t>
            </m:r>
          </m:e>
          <m:sub>
            <m:r>
              <w:rPr>
                <w:rFonts w:ascii="Cambria Math" w:hAnsi="Cambria Math"/>
                <w:vertAlign w:val="subscript"/>
              </w:rPr>
              <m:t>ref</m:t>
            </m:r>
          </m:sub>
        </m:sSub>
      </m:oMath>
      <w:r>
        <w:rPr>
          <w:vertAlign w:val="subscript"/>
        </w:rPr>
        <w:t xml:space="preserve"> </w:t>
      </w:r>
      <w:r w:rsidRPr="0009677D">
        <w:t xml:space="preserve">is the next uplink </w:t>
      </w:r>
      <w:r w:rsidRPr="0009677D">
        <w:lastRenderedPageBreak/>
        <w:t>symbol with its CP</w:t>
      </w:r>
      <w:r>
        <w:t xml:space="preserve"> </w:t>
      </w:r>
      <w:r w:rsidRPr="0009677D">
        <w:t>s</w:t>
      </w:r>
      <w:r>
        <w:t xml:space="preserve">tarting </w:t>
      </w:r>
      <m:oMath>
        <m:sSub>
          <m:sSubPr>
            <m:ctrlPr>
              <w:rPr>
                <w:rFonts w:ascii="Cambria Math" w:hAnsi="Cambria Math"/>
                <w:i/>
              </w:rPr>
            </m:ctrlPr>
          </m:sSubPr>
          <m:e>
            <m:r>
              <w:rPr>
                <w:rFonts w:ascii="Cambria Math" w:hAnsi="Cambria Math"/>
              </w:rPr>
              <m:t>T</m:t>
            </m:r>
          </m:e>
          <m:sub>
            <m:r>
              <w:rPr>
                <w:rFonts w:ascii="Cambria Math" w:hAnsi="Cambria Math"/>
              </w:rPr>
              <m:t>proc, CSI</m:t>
            </m:r>
          </m:sub>
        </m:sSub>
        <m:r>
          <w:rPr>
            <w:rFonts w:ascii="Cambria Math" w:hAnsi="Cambria Math"/>
          </w:rPr>
          <m:t xml:space="preserve"> = </m:t>
        </m:r>
        <m:d>
          <m:dPr>
            <m:ctrlPr>
              <w:rPr>
                <w:rFonts w:ascii="Cambria Math" w:hAnsi="Cambria Math"/>
                <w:i/>
              </w:rPr>
            </m:ctrlPr>
          </m:dPr>
          <m:e>
            <m:r>
              <w:rPr>
                <w:rFonts w:ascii="Cambria Math" w:hAnsi="Cambria Math"/>
              </w:rPr>
              <m:t>Z</m:t>
            </m:r>
          </m:e>
        </m:d>
        <m:d>
          <m:dPr>
            <m:ctrlPr>
              <w:rPr>
                <w:rFonts w:ascii="Cambria Math" w:hAnsi="Cambria Math"/>
                <w:i/>
              </w:rPr>
            </m:ctrlPr>
          </m:dPr>
          <m:e>
            <m:r>
              <w:rPr>
                <w:rFonts w:ascii="Cambria Math" w:hAnsi="Cambria Math"/>
              </w:rPr>
              <m:t>2048+144</m:t>
            </m:r>
          </m:e>
        </m:d>
        <m:r>
          <w:rPr>
            <w:rFonts w:ascii="Cambria Math" w:hAnsi="Cambria Math"/>
          </w:rPr>
          <m:t xml:space="preserve">⋅ k⋅ </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switch</m:t>
            </m:r>
          </m:sub>
        </m:sSub>
      </m:oMath>
      <w:r w:rsidRPr="0009677D">
        <w:t xml:space="preserve"> after the end of the last symbol of the PDCCH triggering the CSI report.</w:t>
      </w:r>
    </w:p>
    <w:p w14:paraId="42AC13DB" w14:textId="77777777" w:rsidR="00EC4C8E" w:rsidRDefault="00EC4C8E" w:rsidP="00A20114">
      <w:pPr>
        <w:jc w:val="both"/>
      </w:pPr>
    </w:p>
    <w:p w14:paraId="523164FC" w14:textId="685227A4" w:rsidR="00EC4C8E" w:rsidRDefault="00EC4C8E" w:rsidP="00A20114">
      <w:pPr>
        <w:jc w:val="both"/>
      </w:pPr>
      <w:r>
        <w:t>In order to support the UCI multiplexed on</w:t>
      </w:r>
      <w:r w:rsidR="00F00718">
        <w:t xml:space="preserve"> the OCC group which has time overlap with PUCCH, the first uplink symbol of PUSCH in the OCC group overlapping with PUCCH should be at least  </w:t>
      </w:r>
      <m:oMath>
        <m:sSub>
          <m:sSubPr>
            <m:ctrlPr>
              <w:rPr>
                <w:rFonts w:ascii="Cambria Math" w:hAnsi="Cambria Math"/>
                <w:i/>
              </w:rPr>
            </m:ctrlPr>
          </m:sSubPr>
          <m:e>
            <m:r>
              <w:rPr>
                <w:rFonts w:ascii="Cambria Math" w:hAnsi="Cambria Math"/>
              </w:rPr>
              <m:t>T</m:t>
            </m:r>
          </m:e>
          <m:sub>
            <m:r>
              <w:rPr>
                <w:rFonts w:ascii="Cambria Math" w:hAnsi="Cambria Math"/>
              </w:rPr>
              <m:t>proc, CSI</m:t>
            </m:r>
          </m:sub>
        </m:sSub>
      </m:oMath>
      <w:r w:rsidR="00F00718">
        <w:t xml:space="preserve"> after the end of the last symbol of the PDCCH triggering the CSI report. This is illustrated in </w:t>
      </w:r>
      <w:r w:rsidR="00280203">
        <w:fldChar w:fldCharType="begin"/>
      </w:r>
      <w:r w:rsidR="00280203">
        <w:instrText xml:space="preserve"> REF _Ref187225038 \h </w:instrText>
      </w:r>
      <w:r w:rsidR="00280203">
        <w:fldChar w:fldCharType="separate"/>
      </w:r>
      <w:r w:rsidR="001B50AF">
        <w:t xml:space="preserve">Figure </w:t>
      </w:r>
      <w:r w:rsidR="001B50AF">
        <w:rPr>
          <w:noProof/>
        </w:rPr>
        <w:t>5</w:t>
      </w:r>
      <w:r w:rsidR="00280203">
        <w:fldChar w:fldCharType="end"/>
      </w:r>
      <w:r w:rsidR="00280203">
        <w:t xml:space="preserve">. </w:t>
      </w:r>
    </w:p>
    <w:p w14:paraId="4A414EE9" w14:textId="77777777" w:rsidR="00280203" w:rsidRDefault="00280203" w:rsidP="00A20114">
      <w:pPr>
        <w:jc w:val="both"/>
      </w:pPr>
    </w:p>
    <w:p w14:paraId="656CFCF6" w14:textId="45D97AAA" w:rsidR="00F00718" w:rsidRDefault="00AB7C8C" w:rsidP="00F00718">
      <w:pPr>
        <w:keepNext/>
        <w:jc w:val="center"/>
      </w:pPr>
      <w:r w:rsidRPr="00AB7C8C">
        <w:rPr>
          <w:noProof/>
        </w:rPr>
        <w:drawing>
          <wp:inline distT="0" distB="0" distL="0" distR="0" wp14:anchorId="43439FD4" wp14:editId="4D39450F">
            <wp:extent cx="4337891" cy="1258299"/>
            <wp:effectExtent l="0" t="0" r="0" b="0"/>
            <wp:docPr id="400837839" name="Picture 1" descr="A diagram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837839" name="Picture 1" descr="A diagram of different colors&#10;&#10;Description automatically generated"/>
                    <pic:cNvPicPr/>
                  </pic:nvPicPr>
                  <pic:blipFill>
                    <a:blip r:embed="rId12"/>
                    <a:stretch>
                      <a:fillRect/>
                    </a:stretch>
                  </pic:blipFill>
                  <pic:spPr>
                    <a:xfrm>
                      <a:off x="0" y="0"/>
                      <a:ext cx="4347029" cy="1260950"/>
                    </a:xfrm>
                    <a:prstGeom prst="rect">
                      <a:avLst/>
                    </a:prstGeom>
                  </pic:spPr>
                </pic:pic>
              </a:graphicData>
            </a:graphic>
          </wp:inline>
        </w:drawing>
      </w:r>
    </w:p>
    <w:p w14:paraId="5CFFCDB6" w14:textId="1B88D055" w:rsidR="00EC4C8E" w:rsidRDefault="00F00718" w:rsidP="00F00718">
      <w:pPr>
        <w:pStyle w:val="Caption"/>
      </w:pPr>
      <w:bookmarkStart w:id="4" w:name="_Ref187225038"/>
      <w:r>
        <w:t xml:space="preserve">Figure </w:t>
      </w:r>
      <w:fldSimple w:instr=" SEQ Figure \* ARABIC ">
        <w:r w:rsidR="00C55436">
          <w:rPr>
            <w:noProof/>
          </w:rPr>
          <w:t>5</w:t>
        </w:r>
      </w:fldSimple>
      <w:bookmarkEnd w:id="4"/>
      <w:r>
        <w:t>: UCI is multiplexed on all PUSCH repetitions within an OCC group</w:t>
      </w:r>
      <w:r w:rsidR="00280203">
        <w:t xml:space="preserve"> overlapping with PUCCH</w:t>
      </w:r>
      <w:r>
        <w:t xml:space="preserve">, if timeline </w:t>
      </w:r>
      <w:r w:rsidR="00280203">
        <w:t>restriction is satisfied.</w:t>
      </w:r>
    </w:p>
    <w:p w14:paraId="46AB4B18" w14:textId="076A77DB" w:rsidR="00280203" w:rsidRPr="00280203" w:rsidRDefault="00280203" w:rsidP="00280203">
      <w:pPr>
        <w:jc w:val="both"/>
      </w:pPr>
      <w:r>
        <w:t xml:space="preserve">Consider the case where the timeline does not allow the above operations, i.e., the first uplink symbol of PUSCH in the OCC group overlapping with PUCCH is within </w:t>
      </w:r>
      <m:oMath>
        <m:sSub>
          <m:sSubPr>
            <m:ctrlPr>
              <w:rPr>
                <w:rFonts w:ascii="Cambria Math" w:hAnsi="Cambria Math"/>
                <w:i/>
              </w:rPr>
            </m:ctrlPr>
          </m:sSubPr>
          <m:e>
            <m:r>
              <w:rPr>
                <w:rFonts w:ascii="Cambria Math" w:hAnsi="Cambria Math"/>
              </w:rPr>
              <m:t>T</m:t>
            </m:r>
          </m:e>
          <m:sub>
            <m:r>
              <w:rPr>
                <w:rFonts w:ascii="Cambria Math" w:hAnsi="Cambria Math"/>
              </w:rPr>
              <m:t>proc, CSI</m:t>
            </m:r>
          </m:sub>
        </m:sSub>
      </m:oMath>
      <w:r>
        <w:t xml:space="preserve"> after the end of the last symbol of the PDCCH triggering the CSI report. If there is a subsequent OCC group, then UCI is multiplexed on the subsequent OCC group after the OCC group having time overlap with PUCCH. This is illustrated </w:t>
      </w:r>
      <w:r>
        <w:fldChar w:fldCharType="begin"/>
      </w:r>
      <w:r>
        <w:instrText xml:space="preserve"> REF _Ref187225136 \h </w:instrText>
      </w:r>
      <w:r>
        <w:fldChar w:fldCharType="separate"/>
      </w:r>
      <w:r w:rsidR="001B50AF">
        <w:t xml:space="preserve">Figure </w:t>
      </w:r>
      <w:r w:rsidR="001B50AF">
        <w:rPr>
          <w:noProof/>
        </w:rPr>
        <w:t>6</w:t>
      </w:r>
      <w:r>
        <w:fldChar w:fldCharType="end"/>
      </w:r>
      <w:r>
        <w:t xml:space="preserve">. </w:t>
      </w:r>
      <w:r w:rsidR="00100806">
        <w:t xml:space="preserve">If there is no subsequent OCC group, then either </w:t>
      </w:r>
      <w:r w:rsidR="00100806" w:rsidRPr="00100806">
        <w:t>UCI is dropped</w:t>
      </w:r>
      <w:r w:rsidR="00100806">
        <w:t xml:space="preserve"> (cf. </w:t>
      </w:r>
      <w:r w:rsidR="00AB7C8C">
        <w:t xml:space="preserve">left part of </w:t>
      </w:r>
      <w:r w:rsidR="00100806">
        <w:fldChar w:fldCharType="begin"/>
      </w:r>
      <w:r w:rsidR="00100806">
        <w:instrText xml:space="preserve"> REF _Ref187226720 \h </w:instrText>
      </w:r>
      <w:r w:rsidR="00100806">
        <w:fldChar w:fldCharType="separate"/>
      </w:r>
      <w:r w:rsidR="001B50AF">
        <w:t xml:space="preserve">Figure </w:t>
      </w:r>
      <w:r w:rsidR="001B50AF">
        <w:rPr>
          <w:noProof/>
        </w:rPr>
        <w:t>7</w:t>
      </w:r>
      <w:r w:rsidR="00100806">
        <w:fldChar w:fldCharType="end"/>
      </w:r>
      <w:r w:rsidR="00100806">
        <w:t>)</w:t>
      </w:r>
      <w:r w:rsidR="00100806" w:rsidRPr="00100806">
        <w:t xml:space="preserve"> or UCI is transmitted on PUCCH and all PUSCH repetitions within the OCC group overlapping with PUCCH are dropped</w:t>
      </w:r>
      <w:r w:rsidR="00AB7C8C">
        <w:t xml:space="preserve"> (cf. right part of </w:t>
      </w:r>
      <w:r w:rsidR="00AB7C8C">
        <w:fldChar w:fldCharType="begin"/>
      </w:r>
      <w:r w:rsidR="00AB7C8C">
        <w:instrText xml:space="preserve"> REF _Ref187226720 \h </w:instrText>
      </w:r>
      <w:r w:rsidR="00AB7C8C">
        <w:fldChar w:fldCharType="separate"/>
      </w:r>
      <w:r w:rsidR="001B50AF">
        <w:t xml:space="preserve">Figure </w:t>
      </w:r>
      <w:r w:rsidR="001B50AF">
        <w:rPr>
          <w:noProof/>
        </w:rPr>
        <w:t>7</w:t>
      </w:r>
      <w:r w:rsidR="00AB7C8C">
        <w:fldChar w:fldCharType="end"/>
      </w:r>
      <w:r w:rsidR="00AB7C8C">
        <w:t>)</w:t>
      </w:r>
      <w:r w:rsidR="00100806" w:rsidRPr="00100806">
        <w:t>.</w:t>
      </w:r>
      <w:r w:rsidR="003B2C9E">
        <w:t xml:space="preserve"> Here, some prioritization rule is needed to select between UCI drop (i.e., Option 1) and </w:t>
      </w:r>
      <w:r w:rsidR="0051634C">
        <w:t xml:space="preserve">PUSCH drop (i.e., </w:t>
      </w:r>
      <w:r w:rsidR="003B2C9E">
        <w:t>Option 2</w:t>
      </w:r>
      <w:r w:rsidR="0051634C">
        <w:t>)</w:t>
      </w:r>
      <w:r w:rsidR="003B2C9E">
        <w:t xml:space="preserve">. </w:t>
      </w:r>
    </w:p>
    <w:p w14:paraId="2010FBFE" w14:textId="77777777" w:rsidR="0009677D" w:rsidRDefault="0009677D" w:rsidP="00A20114">
      <w:pPr>
        <w:jc w:val="both"/>
      </w:pPr>
    </w:p>
    <w:p w14:paraId="09FA0850" w14:textId="2C961CB7" w:rsidR="00280203" w:rsidRDefault="00AB7C8C" w:rsidP="00280203">
      <w:pPr>
        <w:keepNext/>
        <w:jc w:val="center"/>
      </w:pPr>
      <w:r w:rsidRPr="00AB7C8C">
        <w:rPr>
          <w:noProof/>
        </w:rPr>
        <w:drawing>
          <wp:inline distT="0" distB="0" distL="0" distR="0" wp14:anchorId="15D8656F" wp14:editId="27FD09D6">
            <wp:extent cx="4202774" cy="1503388"/>
            <wp:effectExtent l="0" t="0" r="1270" b="0"/>
            <wp:docPr id="865613431" name="Picture 1" descr="A diagram of a group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613431" name="Picture 1" descr="A diagram of a group of objects&#10;&#10;Description automatically generated with medium confidence"/>
                    <pic:cNvPicPr/>
                  </pic:nvPicPr>
                  <pic:blipFill>
                    <a:blip r:embed="rId13"/>
                    <a:stretch>
                      <a:fillRect/>
                    </a:stretch>
                  </pic:blipFill>
                  <pic:spPr>
                    <a:xfrm>
                      <a:off x="0" y="0"/>
                      <a:ext cx="4232520" cy="1514028"/>
                    </a:xfrm>
                    <a:prstGeom prst="rect">
                      <a:avLst/>
                    </a:prstGeom>
                  </pic:spPr>
                </pic:pic>
              </a:graphicData>
            </a:graphic>
          </wp:inline>
        </w:drawing>
      </w:r>
    </w:p>
    <w:p w14:paraId="09D2EA8D" w14:textId="4CBFBEC7" w:rsidR="0009677D" w:rsidRDefault="00280203" w:rsidP="00280203">
      <w:pPr>
        <w:pStyle w:val="Caption"/>
      </w:pPr>
      <w:bookmarkStart w:id="5" w:name="_Ref187225136"/>
      <w:r>
        <w:t xml:space="preserve">Figure </w:t>
      </w:r>
      <w:fldSimple w:instr=" SEQ Figure \* ARABIC ">
        <w:r w:rsidR="00C55436">
          <w:rPr>
            <w:noProof/>
          </w:rPr>
          <w:t>6</w:t>
        </w:r>
      </w:fldSimple>
      <w:bookmarkEnd w:id="5"/>
      <w:r>
        <w:t>: UCI is multiplexed on all PUSCH repetitions within a subsequent OCC group after the OCC group overlapping with PUCCH, if timeline restriction is not satisfied.</w:t>
      </w:r>
    </w:p>
    <w:p w14:paraId="7D7F3721" w14:textId="77777777" w:rsidR="0009677D" w:rsidRDefault="0009677D" w:rsidP="00A20114">
      <w:pPr>
        <w:jc w:val="both"/>
      </w:pPr>
    </w:p>
    <w:p w14:paraId="246E5A5D" w14:textId="5A0DC1E4" w:rsidR="00100806" w:rsidRDefault="00AB7C8C" w:rsidP="00100806">
      <w:pPr>
        <w:keepNext/>
        <w:jc w:val="center"/>
      </w:pPr>
      <w:r w:rsidRPr="00AB7C8C">
        <w:rPr>
          <w:noProof/>
        </w:rPr>
        <w:drawing>
          <wp:inline distT="0" distB="0" distL="0" distR="0" wp14:anchorId="5CD423D4" wp14:editId="22F25484">
            <wp:extent cx="5416559" cy="1268303"/>
            <wp:effectExtent l="0" t="0" r="0" b="1905"/>
            <wp:docPr id="1061333454" name="Picture 1" descr="A black screen with colorful square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333454" name="Picture 1" descr="A black screen with colorful squares and text&#10;&#10;Description automatically generated with medium confidence"/>
                    <pic:cNvPicPr/>
                  </pic:nvPicPr>
                  <pic:blipFill>
                    <a:blip r:embed="rId14"/>
                    <a:stretch>
                      <a:fillRect/>
                    </a:stretch>
                  </pic:blipFill>
                  <pic:spPr>
                    <a:xfrm>
                      <a:off x="0" y="0"/>
                      <a:ext cx="5465561" cy="1279777"/>
                    </a:xfrm>
                    <a:prstGeom prst="rect">
                      <a:avLst/>
                    </a:prstGeom>
                  </pic:spPr>
                </pic:pic>
              </a:graphicData>
            </a:graphic>
          </wp:inline>
        </w:drawing>
      </w:r>
    </w:p>
    <w:p w14:paraId="0C71D3B1" w14:textId="61E7D008" w:rsidR="00100806" w:rsidRDefault="00100806" w:rsidP="00100806">
      <w:pPr>
        <w:pStyle w:val="Caption"/>
      </w:pPr>
      <w:bookmarkStart w:id="6" w:name="_Ref187226720"/>
      <w:r>
        <w:t xml:space="preserve">Figure </w:t>
      </w:r>
      <w:fldSimple w:instr=" SEQ Figure \* ARABIC ">
        <w:r w:rsidR="00C55436">
          <w:rPr>
            <w:noProof/>
          </w:rPr>
          <w:t>7</w:t>
        </w:r>
      </w:fldSimple>
      <w:bookmarkEnd w:id="6"/>
      <w:r>
        <w:t xml:space="preserve">: UCI is dropped or </w:t>
      </w:r>
      <w:r w:rsidRPr="00100806">
        <w:t>all PUSCH repetitions within the OCC group overlapping with PUCCH are dropped</w:t>
      </w:r>
      <w:r>
        <w:t>, if timeline restriction is not satisfied.</w:t>
      </w:r>
    </w:p>
    <w:p w14:paraId="72F55784" w14:textId="77777777" w:rsidR="003B2C9E" w:rsidRDefault="003B2C9E" w:rsidP="003B2C9E">
      <w:pPr>
        <w:jc w:val="both"/>
        <w:rPr>
          <w:lang w:eastAsia="x-none"/>
        </w:rPr>
      </w:pPr>
    </w:p>
    <w:p w14:paraId="492B60E8" w14:textId="7B1BA412" w:rsidR="003B2C9E" w:rsidRDefault="003B2C9E" w:rsidP="003B2C9E">
      <w:pPr>
        <w:jc w:val="both"/>
      </w:pPr>
      <w:r>
        <w:lastRenderedPageBreak/>
        <w:t xml:space="preserve">On the other hand, both Option 3-b (i.e., UCI is multiplexed on PUSCH and OCC is not applied within the OCC group) and Option 3-c (i.e., UCI is multiplexed on PUSCH and OCC is not applied within the PUSCH repetitions) seem breaking the orthogonality of OCC operations for other UE’s PUSCH transmissions. This is because UCI is only multiplexed on a single-slot PUSCH (rather than on all PUSCH repetitions within an OCC group), while other UEs without UCI are still using OCC spreading. This is illustrated in </w:t>
      </w:r>
      <w:r>
        <w:fldChar w:fldCharType="begin"/>
      </w:r>
      <w:r>
        <w:instrText xml:space="preserve"> REF _Ref187246649 \h </w:instrText>
      </w:r>
      <w:r>
        <w:fldChar w:fldCharType="separate"/>
      </w:r>
      <w:r w:rsidR="001B50AF">
        <w:t xml:space="preserve">Figure </w:t>
      </w:r>
      <w:r w:rsidR="001B50AF">
        <w:rPr>
          <w:noProof/>
        </w:rPr>
        <w:t>8</w:t>
      </w:r>
      <w:r>
        <w:fldChar w:fldCharType="end"/>
      </w:r>
      <w:r>
        <w:t xml:space="preserve">. </w:t>
      </w:r>
    </w:p>
    <w:p w14:paraId="20318B29" w14:textId="77777777" w:rsidR="003B2C9E" w:rsidRDefault="003B2C9E" w:rsidP="003B2C9E">
      <w:pPr>
        <w:jc w:val="both"/>
      </w:pPr>
    </w:p>
    <w:p w14:paraId="27B4666F" w14:textId="77777777" w:rsidR="003B2C9E" w:rsidRDefault="003B2C9E" w:rsidP="003B2C9E">
      <w:pPr>
        <w:keepNext/>
        <w:jc w:val="center"/>
      </w:pPr>
      <w:r w:rsidRPr="003B2C9E">
        <w:rPr>
          <w:noProof/>
        </w:rPr>
        <w:drawing>
          <wp:inline distT="0" distB="0" distL="0" distR="0" wp14:anchorId="47186D7D" wp14:editId="0F2D2137">
            <wp:extent cx="5201587" cy="1978859"/>
            <wp:effectExtent l="0" t="0" r="5715" b="2540"/>
            <wp:docPr id="1585698100" name="Picture 1" descr="A diagram of different types of push butt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698100" name="Picture 1" descr="A diagram of different types of push buttons&#10;&#10;Description automatically generated"/>
                    <pic:cNvPicPr/>
                  </pic:nvPicPr>
                  <pic:blipFill>
                    <a:blip r:embed="rId15"/>
                    <a:stretch>
                      <a:fillRect/>
                    </a:stretch>
                  </pic:blipFill>
                  <pic:spPr>
                    <a:xfrm>
                      <a:off x="0" y="0"/>
                      <a:ext cx="5253294" cy="1998530"/>
                    </a:xfrm>
                    <a:prstGeom prst="rect">
                      <a:avLst/>
                    </a:prstGeom>
                  </pic:spPr>
                </pic:pic>
              </a:graphicData>
            </a:graphic>
          </wp:inline>
        </w:drawing>
      </w:r>
    </w:p>
    <w:p w14:paraId="591224A8" w14:textId="44126E5B" w:rsidR="00277D83" w:rsidRDefault="003B2C9E" w:rsidP="003B2C9E">
      <w:pPr>
        <w:pStyle w:val="Caption"/>
      </w:pPr>
      <w:bookmarkStart w:id="7" w:name="_Ref187246649"/>
      <w:r>
        <w:t xml:space="preserve">Figure </w:t>
      </w:r>
      <w:fldSimple w:instr=" SEQ Figure \* ARABIC ">
        <w:r w:rsidR="00C55436">
          <w:rPr>
            <w:noProof/>
          </w:rPr>
          <w:t>8</w:t>
        </w:r>
      </w:fldSimple>
      <w:bookmarkEnd w:id="7"/>
      <w:r>
        <w:t>: Non-orthogonality in Option 3-b (left figure) and Option 3-c (right figure)</w:t>
      </w:r>
    </w:p>
    <w:p w14:paraId="09EFD081" w14:textId="6E79389C" w:rsidR="00EB07B5" w:rsidRDefault="00EB07B5" w:rsidP="00EB07B5">
      <w:r>
        <w:t xml:space="preserve">Based on the above discussions, we have the following proposal. </w:t>
      </w:r>
    </w:p>
    <w:p w14:paraId="5D86E506" w14:textId="77777777" w:rsidR="00EB07B5" w:rsidRPr="00EB07B5" w:rsidRDefault="00EB07B5" w:rsidP="00EB07B5"/>
    <w:p w14:paraId="682B55D6" w14:textId="333B73B1" w:rsidR="002C3CDA" w:rsidRDefault="002C3CDA" w:rsidP="00A20114">
      <w:pPr>
        <w:jc w:val="both"/>
        <w:rPr>
          <w:i/>
          <w:iCs/>
        </w:rPr>
      </w:pPr>
      <w:r w:rsidRPr="00EF7107">
        <w:rPr>
          <w:b/>
          <w:bCs/>
          <w:i/>
          <w:iCs/>
          <w:u w:val="single"/>
        </w:rPr>
        <w:t xml:space="preserve">Proposal </w:t>
      </w:r>
      <w:r w:rsidR="00A647D0">
        <w:rPr>
          <w:b/>
          <w:bCs/>
          <w:i/>
          <w:iCs/>
          <w:u w:val="single"/>
        </w:rPr>
        <w:t>3</w:t>
      </w:r>
      <w:r w:rsidRPr="00EF7107">
        <w:rPr>
          <w:i/>
          <w:iCs/>
        </w:rPr>
        <w:t xml:space="preserve">: </w:t>
      </w:r>
      <w:r w:rsidRPr="002C3CDA">
        <w:rPr>
          <w:i/>
          <w:iCs/>
        </w:rPr>
        <w:t>If PUCCH without repetition overlaps with inter-slot OCC with any PUSCH repetitions in an OCC group</w:t>
      </w:r>
      <w:r>
        <w:rPr>
          <w:i/>
          <w:iCs/>
        </w:rPr>
        <w:t xml:space="preserve">, </w:t>
      </w:r>
      <w:r w:rsidR="00D04357">
        <w:rPr>
          <w:i/>
          <w:iCs/>
        </w:rPr>
        <w:t xml:space="preserve">support </w:t>
      </w:r>
      <w:r>
        <w:rPr>
          <w:i/>
          <w:iCs/>
        </w:rPr>
        <w:t>UCI is multiplexed on</w:t>
      </w:r>
      <w:r w:rsidR="00D04357">
        <w:rPr>
          <w:i/>
          <w:iCs/>
        </w:rPr>
        <w:t xml:space="preserve"> all</w:t>
      </w:r>
      <w:r>
        <w:rPr>
          <w:i/>
          <w:iCs/>
        </w:rPr>
        <w:t xml:space="preserve"> PUSCH </w:t>
      </w:r>
      <w:r w:rsidR="00D04357">
        <w:rPr>
          <w:i/>
          <w:iCs/>
        </w:rPr>
        <w:t>repetitions within an OCC group with inter-slot OCC</w:t>
      </w:r>
      <w:r w:rsidR="003B2C9E">
        <w:rPr>
          <w:i/>
          <w:iCs/>
        </w:rPr>
        <w:t xml:space="preserve"> (Option 3)</w:t>
      </w:r>
      <w:r w:rsidR="00D04357">
        <w:rPr>
          <w:i/>
          <w:iCs/>
        </w:rPr>
        <w:t>.</w:t>
      </w:r>
    </w:p>
    <w:p w14:paraId="6C43C069" w14:textId="49E0BE51" w:rsidR="00EC4C8E" w:rsidRPr="00280203" w:rsidRDefault="00D04357" w:rsidP="00642E1C">
      <w:pPr>
        <w:pStyle w:val="ListParagraph"/>
        <w:numPr>
          <w:ilvl w:val="0"/>
          <w:numId w:val="49"/>
        </w:numPr>
        <w:jc w:val="both"/>
        <w:rPr>
          <w:rFonts w:ascii="Times New Roman" w:hAnsi="Times New Roman"/>
          <w:i/>
          <w:iCs/>
          <w:sz w:val="24"/>
          <w:szCs w:val="24"/>
        </w:rPr>
      </w:pPr>
      <w:r w:rsidRPr="00280203">
        <w:rPr>
          <w:rFonts w:ascii="Times New Roman" w:hAnsi="Times New Roman"/>
          <w:i/>
          <w:iCs/>
          <w:sz w:val="24"/>
          <w:szCs w:val="24"/>
        </w:rPr>
        <w:t>If the timeline allows</w:t>
      </w:r>
      <w:r w:rsidR="00F00718" w:rsidRPr="00280203">
        <w:rPr>
          <w:rFonts w:ascii="Times New Roman" w:hAnsi="Times New Roman"/>
          <w:i/>
          <w:iCs/>
          <w:sz w:val="24"/>
          <w:szCs w:val="24"/>
        </w:rPr>
        <w:t xml:space="preserve"> (i.e., the first uplink symbol of PUSCH in the OCC group overlapping with PUCCH is at least </w:t>
      </w:r>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proc, CSI</m:t>
            </m:r>
          </m:sub>
        </m:sSub>
        <m:r>
          <w:rPr>
            <w:rFonts w:ascii="Cambria Math" w:hAnsi="Cambria Math"/>
            <w:sz w:val="24"/>
            <w:szCs w:val="24"/>
          </w:rPr>
          <m:t xml:space="preserve"> </m:t>
        </m:r>
      </m:oMath>
      <w:r w:rsidR="00F00718" w:rsidRPr="00280203">
        <w:rPr>
          <w:rFonts w:ascii="Times New Roman" w:hAnsi="Times New Roman"/>
          <w:i/>
          <w:iCs/>
          <w:sz w:val="24"/>
          <w:szCs w:val="24"/>
        </w:rPr>
        <w:t xml:space="preserve">after the end of the last symbol of triggering PDCCH), </w:t>
      </w:r>
      <w:r w:rsidRPr="00280203">
        <w:rPr>
          <w:rFonts w:ascii="Times New Roman" w:hAnsi="Times New Roman"/>
          <w:i/>
          <w:iCs/>
          <w:sz w:val="24"/>
          <w:szCs w:val="24"/>
        </w:rPr>
        <w:t>then UCI is multiplexed on the OCC group overlapping with PUCCH. Otherwise,</w:t>
      </w:r>
      <w:r w:rsidR="00EC4C8E" w:rsidRPr="00280203">
        <w:rPr>
          <w:rFonts w:ascii="Times New Roman" w:hAnsi="Times New Roman"/>
          <w:i/>
          <w:iCs/>
          <w:sz w:val="24"/>
          <w:szCs w:val="24"/>
        </w:rPr>
        <w:t xml:space="preserve"> </w:t>
      </w:r>
    </w:p>
    <w:p w14:paraId="6532CB8E" w14:textId="68493691" w:rsidR="00EC4C8E" w:rsidRDefault="00EC4C8E" w:rsidP="00EC4C8E">
      <w:pPr>
        <w:pStyle w:val="ListParagraph"/>
        <w:numPr>
          <w:ilvl w:val="1"/>
          <w:numId w:val="49"/>
        </w:numPr>
        <w:jc w:val="both"/>
        <w:rPr>
          <w:rFonts w:ascii="Times New Roman" w:hAnsi="Times New Roman"/>
          <w:i/>
          <w:iCs/>
          <w:sz w:val="24"/>
          <w:szCs w:val="24"/>
        </w:rPr>
      </w:pPr>
      <w:r>
        <w:rPr>
          <w:rFonts w:ascii="Times New Roman" w:hAnsi="Times New Roman"/>
          <w:i/>
          <w:iCs/>
          <w:sz w:val="24"/>
          <w:szCs w:val="24"/>
        </w:rPr>
        <w:t xml:space="preserve">if there is a subsequent OCC group, </w:t>
      </w:r>
      <w:r w:rsidR="00D04357">
        <w:rPr>
          <w:rFonts w:ascii="Times New Roman" w:hAnsi="Times New Roman"/>
          <w:i/>
          <w:iCs/>
          <w:sz w:val="24"/>
          <w:szCs w:val="24"/>
        </w:rPr>
        <w:t>UCI is multiplexed on the subsequent OCC group</w:t>
      </w:r>
      <w:r w:rsidR="0051634C">
        <w:rPr>
          <w:rFonts w:ascii="Times New Roman" w:hAnsi="Times New Roman"/>
          <w:i/>
          <w:iCs/>
          <w:sz w:val="24"/>
          <w:szCs w:val="24"/>
        </w:rPr>
        <w:t>.</w:t>
      </w:r>
    </w:p>
    <w:p w14:paraId="6BCD3117" w14:textId="659B8B79" w:rsidR="00D04357" w:rsidRDefault="00EC4C8E" w:rsidP="00EC4C8E">
      <w:pPr>
        <w:pStyle w:val="ListParagraph"/>
        <w:numPr>
          <w:ilvl w:val="1"/>
          <w:numId w:val="49"/>
        </w:numPr>
        <w:jc w:val="both"/>
        <w:rPr>
          <w:rFonts w:ascii="Times New Roman" w:hAnsi="Times New Roman"/>
          <w:i/>
          <w:iCs/>
          <w:sz w:val="24"/>
          <w:szCs w:val="24"/>
        </w:rPr>
      </w:pPr>
      <w:r>
        <w:rPr>
          <w:rFonts w:ascii="Times New Roman" w:hAnsi="Times New Roman"/>
          <w:i/>
          <w:iCs/>
          <w:sz w:val="24"/>
          <w:szCs w:val="24"/>
        </w:rPr>
        <w:t>if there is no subsequent OCC group, either UCI is dropped</w:t>
      </w:r>
      <w:r w:rsidR="003B2C9E">
        <w:rPr>
          <w:rFonts w:ascii="Times New Roman" w:hAnsi="Times New Roman"/>
          <w:i/>
          <w:iCs/>
          <w:sz w:val="24"/>
          <w:szCs w:val="24"/>
        </w:rPr>
        <w:t xml:space="preserve"> (i.e., Option 1)</w:t>
      </w:r>
      <w:r>
        <w:rPr>
          <w:rFonts w:ascii="Times New Roman" w:hAnsi="Times New Roman"/>
          <w:i/>
          <w:iCs/>
          <w:sz w:val="24"/>
          <w:szCs w:val="24"/>
        </w:rPr>
        <w:t xml:space="preserve"> or UCI is transmitted on PUCCH and all PUSCH repetitions within the OCC group overlapping with PUCCH are dropped</w:t>
      </w:r>
      <w:r w:rsidR="003B2C9E">
        <w:rPr>
          <w:rFonts w:ascii="Times New Roman" w:hAnsi="Times New Roman"/>
          <w:i/>
          <w:iCs/>
          <w:sz w:val="24"/>
          <w:szCs w:val="24"/>
        </w:rPr>
        <w:t xml:space="preserve"> (i.e., Option 2)</w:t>
      </w:r>
      <w:r w:rsidR="00D04357">
        <w:rPr>
          <w:rFonts w:ascii="Times New Roman" w:hAnsi="Times New Roman"/>
          <w:i/>
          <w:iCs/>
          <w:sz w:val="24"/>
          <w:szCs w:val="24"/>
        </w:rPr>
        <w:t>.</w:t>
      </w:r>
    </w:p>
    <w:p w14:paraId="52AB307C" w14:textId="1B81AA1B" w:rsidR="0051634C" w:rsidRPr="00D04357" w:rsidRDefault="0051634C" w:rsidP="0051634C">
      <w:pPr>
        <w:pStyle w:val="ListParagraph"/>
        <w:numPr>
          <w:ilvl w:val="2"/>
          <w:numId w:val="49"/>
        </w:numPr>
        <w:jc w:val="both"/>
        <w:rPr>
          <w:rFonts w:ascii="Times New Roman" w:hAnsi="Times New Roman"/>
          <w:i/>
          <w:iCs/>
          <w:sz w:val="24"/>
          <w:szCs w:val="24"/>
        </w:rPr>
      </w:pPr>
      <w:r>
        <w:rPr>
          <w:rFonts w:ascii="Times New Roman" w:hAnsi="Times New Roman"/>
          <w:i/>
          <w:iCs/>
          <w:sz w:val="24"/>
          <w:szCs w:val="24"/>
        </w:rPr>
        <w:t xml:space="preserve">FFS: prioritization rule between Option 1 and Option 2. </w:t>
      </w:r>
    </w:p>
    <w:p w14:paraId="734F0C30" w14:textId="77777777" w:rsidR="00EB07B5" w:rsidRDefault="00EB07B5" w:rsidP="00CE6430">
      <w:pPr>
        <w:jc w:val="both"/>
      </w:pPr>
    </w:p>
    <w:p w14:paraId="3E9B8DF4" w14:textId="2707F7E4" w:rsidR="00EB07B5" w:rsidRDefault="00EB07B5" w:rsidP="00EB07B5">
      <w:pPr>
        <w:jc w:val="both"/>
      </w:pPr>
      <w:r>
        <w:t xml:space="preserve">It is possible that multiple PUCCH resources over different slots have time overlap with PUSCH repetitions in an OCC group. To ensure the same contents used in all PUSCH repetitions within an OCC period, we have two approaches. The first approach is to only multiplex a single UCI with PUSCH repetitions in an OCC group (cf. left figure in </w:t>
      </w:r>
      <w:r>
        <w:fldChar w:fldCharType="begin"/>
      </w:r>
      <w:r>
        <w:instrText xml:space="preserve"> REF _Ref187248496 \h </w:instrText>
      </w:r>
      <w:r>
        <w:fldChar w:fldCharType="separate"/>
      </w:r>
      <w:r w:rsidR="001B50AF">
        <w:t xml:space="preserve">Figure </w:t>
      </w:r>
      <w:r w:rsidR="001B50AF">
        <w:rPr>
          <w:noProof/>
        </w:rPr>
        <w:t>9</w:t>
      </w:r>
      <w:r>
        <w:fldChar w:fldCharType="end"/>
      </w:r>
      <w:r>
        <w:t xml:space="preserve">). The second approach is to multiplex UCIs from multiple slots with PUSCH repetitions in an OCC period (cf. right figure in </w:t>
      </w:r>
      <w:r>
        <w:fldChar w:fldCharType="begin"/>
      </w:r>
      <w:r>
        <w:instrText xml:space="preserve"> REF _Ref187248496 \h </w:instrText>
      </w:r>
      <w:r>
        <w:fldChar w:fldCharType="separate"/>
      </w:r>
      <w:r w:rsidR="001B50AF">
        <w:t xml:space="preserve">Figure </w:t>
      </w:r>
      <w:r w:rsidR="001B50AF">
        <w:rPr>
          <w:noProof/>
        </w:rPr>
        <w:t>9</w:t>
      </w:r>
      <w:r>
        <w:fldChar w:fldCharType="end"/>
      </w:r>
      <w:r>
        <w:t xml:space="preserve">). </w:t>
      </w:r>
    </w:p>
    <w:p w14:paraId="70A1AC05" w14:textId="77777777" w:rsidR="00EB07B5" w:rsidRDefault="00EB07B5" w:rsidP="00EB07B5">
      <w:pPr>
        <w:jc w:val="both"/>
      </w:pPr>
    </w:p>
    <w:p w14:paraId="4B6A3C1E" w14:textId="12CB7965" w:rsidR="00EB07B5" w:rsidRDefault="00EB07B5" w:rsidP="00AB333E">
      <w:pPr>
        <w:jc w:val="both"/>
      </w:pPr>
      <w:r>
        <w:t>Although the second approach may achieve better performance, the specification impact is large. Hence, we prefer to only multiplex a single UCI with PUSCH repetitions in an OCC group. For the first approach, we need to further examine how to determine the UCI to be multiplexed with PUSCH repetitions. For example, only the UCI in the earliest PUCCH resource is multiplexed with PUSCH repetitions.</w:t>
      </w:r>
    </w:p>
    <w:p w14:paraId="45912B2E" w14:textId="77777777" w:rsidR="00EB07B5" w:rsidRDefault="00EB07B5" w:rsidP="00EB07B5">
      <w:pPr>
        <w:keepNext/>
        <w:jc w:val="center"/>
      </w:pPr>
      <w:r w:rsidRPr="00EB07B5">
        <w:rPr>
          <w:noProof/>
        </w:rPr>
        <w:lastRenderedPageBreak/>
        <w:drawing>
          <wp:inline distT="0" distB="0" distL="0" distR="0" wp14:anchorId="429480DE" wp14:editId="56208CCE">
            <wp:extent cx="4646951" cy="1217300"/>
            <wp:effectExtent l="0" t="0" r="1270" b="1905"/>
            <wp:docPr id="2111271801" name="Picture 1" descr="A black background with blue squares and green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271801" name="Picture 1" descr="A black background with blue squares and green arrows&#10;&#10;Description automatically generated"/>
                    <pic:cNvPicPr/>
                  </pic:nvPicPr>
                  <pic:blipFill>
                    <a:blip r:embed="rId16"/>
                    <a:stretch>
                      <a:fillRect/>
                    </a:stretch>
                  </pic:blipFill>
                  <pic:spPr>
                    <a:xfrm>
                      <a:off x="0" y="0"/>
                      <a:ext cx="4684660" cy="1227178"/>
                    </a:xfrm>
                    <a:prstGeom prst="rect">
                      <a:avLst/>
                    </a:prstGeom>
                  </pic:spPr>
                </pic:pic>
              </a:graphicData>
            </a:graphic>
          </wp:inline>
        </w:drawing>
      </w:r>
    </w:p>
    <w:p w14:paraId="49E3827F" w14:textId="5577E7B2" w:rsidR="00EB07B5" w:rsidRDefault="00EB07B5" w:rsidP="00EB07B5">
      <w:pPr>
        <w:pStyle w:val="Caption"/>
      </w:pPr>
      <w:bookmarkStart w:id="8" w:name="_Ref187248496"/>
      <w:r>
        <w:t xml:space="preserve">Figure </w:t>
      </w:r>
      <w:fldSimple w:instr=" SEQ Figure \* ARABIC ">
        <w:r w:rsidR="00C55436">
          <w:rPr>
            <w:noProof/>
          </w:rPr>
          <w:t>9</w:t>
        </w:r>
      </w:fldSimple>
      <w:bookmarkEnd w:id="8"/>
      <w:r>
        <w:t xml:space="preserve">: Multiple PUCCHs overlap with PUSCH repetitions </w:t>
      </w:r>
    </w:p>
    <w:p w14:paraId="073BC4F2" w14:textId="77777777" w:rsidR="001B50AF" w:rsidRPr="001B50AF" w:rsidRDefault="001B50AF" w:rsidP="001B50AF"/>
    <w:p w14:paraId="14540F01" w14:textId="3B7C3E84" w:rsidR="001B50AF" w:rsidRPr="001B50AF" w:rsidRDefault="00EB07B5" w:rsidP="001B50AF">
      <w:pPr>
        <w:jc w:val="both"/>
        <w:rPr>
          <w:i/>
          <w:iCs/>
        </w:rPr>
      </w:pPr>
      <w:r w:rsidRPr="00EF7107">
        <w:rPr>
          <w:b/>
          <w:bCs/>
          <w:i/>
          <w:iCs/>
          <w:u w:val="single"/>
        </w:rPr>
        <w:t xml:space="preserve">Proposal </w:t>
      </w:r>
      <w:r w:rsidR="00A647D0">
        <w:rPr>
          <w:b/>
          <w:bCs/>
          <w:i/>
          <w:iCs/>
          <w:u w:val="single"/>
        </w:rPr>
        <w:t>4</w:t>
      </w:r>
      <w:r w:rsidRPr="00EF7107">
        <w:rPr>
          <w:i/>
          <w:iCs/>
        </w:rPr>
        <w:t xml:space="preserve">: </w:t>
      </w:r>
      <w:r w:rsidR="001B50AF" w:rsidRPr="001B50AF">
        <w:rPr>
          <w:i/>
          <w:iCs/>
        </w:rPr>
        <w:t xml:space="preserve">If multiple PUCCH resources overlap with PUSCH repetitions in an OCC group, only a single UCI is to be multiplexed with PUSCH repetitions in </w:t>
      </w:r>
      <w:r w:rsidR="001B50AF">
        <w:rPr>
          <w:i/>
          <w:iCs/>
        </w:rPr>
        <w:t>the</w:t>
      </w:r>
      <w:r w:rsidR="001B50AF" w:rsidRPr="001B50AF">
        <w:rPr>
          <w:i/>
          <w:iCs/>
        </w:rPr>
        <w:t xml:space="preserve"> OCC group.</w:t>
      </w:r>
    </w:p>
    <w:p w14:paraId="1381A215" w14:textId="77777777" w:rsidR="001B50AF" w:rsidRPr="003B2C9E" w:rsidRDefault="001B50AF" w:rsidP="001B50AF">
      <w:pPr>
        <w:pStyle w:val="ListParagraph"/>
        <w:numPr>
          <w:ilvl w:val="0"/>
          <w:numId w:val="49"/>
        </w:numPr>
        <w:jc w:val="both"/>
        <w:rPr>
          <w:rFonts w:ascii="Times New Roman" w:hAnsi="Times New Roman"/>
          <w:i/>
          <w:iCs/>
          <w:sz w:val="24"/>
          <w:szCs w:val="24"/>
        </w:rPr>
      </w:pPr>
      <w:r>
        <w:rPr>
          <w:rFonts w:ascii="Times New Roman" w:hAnsi="Times New Roman"/>
          <w:i/>
          <w:iCs/>
          <w:sz w:val="24"/>
          <w:szCs w:val="24"/>
        </w:rPr>
        <w:t>FFS: how to determine the UCI for multiplexing</w:t>
      </w:r>
    </w:p>
    <w:p w14:paraId="55C6A848" w14:textId="77777777" w:rsidR="001B50AF" w:rsidRDefault="001B50AF" w:rsidP="00CE6430">
      <w:pPr>
        <w:jc w:val="both"/>
      </w:pPr>
    </w:p>
    <w:p w14:paraId="04CD3731" w14:textId="6C26981F" w:rsidR="00EB07B5" w:rsidRDefault="00EB07B5" w:rsidP="00CE6430">
      <w:pPr>
        <w:jc w:val="both"/>
      </w:pPr>
      <w:r>
        <w:t xml:space="preserve">The above discussions are for PUCCH without repetition. For the case of </w:t>
      </w:r>
      <w:r w:rsidR="001B50AF">
        <w:t xml:space="preserve">PUCCH repetition, according to the existing specification (Section 9.2.6 of TS 38.213 </w:t>
      </w:r>
      <w:r w:rsidR="001B50AF">
        <w:fldChar w:fldCharType="begin"/>
      </w:r>
      <w:r w:rsidR="001B50AF">
        <w:instrText xml:space="preserve"> REF _Ref187249326 \r \h </w:instrText>
      </w:r>
      <w:r w:rsidR="001B50AF">
        <w:fldChar w:fldCharType="separate"/>
      </w:r>
      <w:r w:rsidR="001B50AF">
        <w:t>[4]</w:t>
      </w:r>
      <w:r w:rsidR="001B50AF">
        <w:fldChar w:fldCharType="end"/>
      </w:r>
      <w:r w:rsidR="001B50AF">
        <w:t xml:space="preserve">), PUCCH repetitions are to be transmitted, while the overlapping PUSCH repetitions are to be dropped but other non-overlapping PUSCH repetitions are to be transmitted. </w:t>
      </w:r>
    </w:p>
    <w:p w14:paraId="678051FE" w14:textId="77777777" w:rsidR="001B50AF" w:rsidRDefault="001B50AF" w:rsidP="00CE6430">
      <w:pPr>
        <w:jc w:val="both"/>
      </w:pPr>
    </w:p>
    <w:p w14:paraId="31275324" w14:textId="5972809C" w:rsidR="00C55436" w:rsidRDefault="001B50AF" w:rsidP="00CE6430">
      <w:pPr>
        <w:jc w:val="both"/>
      </w:pPr>
      <w:r>
        <w:t>We think the similar principle could be applied to the case of PUCCH repetition overlapping with OCC spread PUCSH repetitio</w:t>
      </w:r>
      <w:r w:rsidR="00C55436">
        <w:t xml:space="preserve">ns: PUCCH repetition is transmitted and overlapping PUSCH repetitions are dropped. Furthermore, to keep the orthogonality of OCC operations, not only overlapping PUSCH repetitions are dropped, but also the non-overlapping PUSCH repetitions in the same OCC group are dropped. This is illustrated in </w:t>
      </w:r>
      <w:r w:rsidR="00C55436">
        <w:fldChar w:fldCharType="begin"/>
      </w:r>
      <w:r w:rsidR="00C55436">
        <w:instrText xml:space="preserve"> REF _Ref187250053 \h </w:instrText>
      </w:r>
      <w:r w:rsidR="00C55436">
        <w:fldChar w:fldCharType="separate"/>
      </w:r>
      <w:r w:rsidR="00C55436">
        <w:t xml:space="preserve">Figure </w:t>
      </w:r>
      <w:r w:rsidR="00C55436">
        <w:rPr>
          <w:noProof/>
        </w:rPr>
        <w:t>10</w:t>
      </w:r>
      <w:r w:rsidR="00C55436">
        <w:fldChar w:fldCharType="end"/>
      </w:r>
      <w:r w:rsidR="00C55436">
        <w:t xml:space="preserve">. </w:t>
      </w:r>
    </w:p>
    <w:p w14:paraId="301F1BBA" w14:textId="769C2F17" w:rsidR="00C55436" w:rsidRDefault="002C14DC" w:rsidP="00C55436">
      <w:pPr>
        <w:keepNext/>
        <w:jc w:val="center"/>
      </w:pPr>
      <w:r w:rsidRPr="002C14DC">
        <w:rPr>
          <w:noProof/>
        </w:rPr>
        <w:drawing>
          <wp:inline distT="0" distB="0" distL="0" distR="0" wp14:anchorId="60C7833C" wp14:editId="06828D47">
            <wp:extent cx="5561350" cy="1526068"/>
            <wp:effectExtent l="0" t="0" r="1270" b="0"/>
            <wp:docPr id="1311862000" name="Picture 1"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862000" name="Picture 1" descr="A diagram of a diagram of a diagram&#10;&#10;Description automatically generated with medium confidence"/>
                    <pic:cNvPicPr/>
                  </pic:nvPicPr>
                  <pic:blipFill>
                    <a:blip r:embed="rId17"/>
                    <a:stretch>
                      <a:fillRect/>
                    </a:stretch>
                  </pic:blipFill>
                  <pic:spPr>
                    <a:xfrm>
                      <a:off x="0" y="0"/>
                      <a:ext cx="5598799" cy="1536344"/>
                    </a:xfrm>
                    <a:prstGeom prst="rect">
                      <a:avLst/>
                    </a:prstGeom>
                  </pic:spPr>
                </pic:pic>
              </a:graphicData>
            </a:graphic>
          </wp:inline>
        </w:drawing>
      </w:r>
    </w:p>
    <w:p w14:paraId="62681C40" w14:textId="2DBFC614" w:rsidR="001B50AF" w:rsidRDefault="00C55436" w:rsidP="00C55436">
      <w:pPr>
        <w:pStyle w:val="Caption"/>
      </w:pPr>
      <w:bookmarkStart w:id="9" w:name="_Ref187250053"/>
      <w:r>
        <w:t xml:space="preserve">Figure </w:t>
      </w:r>
      <w:fldSimple w:instr=" SEQ Figure \* ARABIC ">
        <w:r>
          <w:rPr>
            <w:noProof/>
          </w:rPr>
          <w:t>10</w:t>
        </w:r>
      </w:fldSimple>
      <w:bookmarkEnd w:id="9"/>
      <w:r>
        <w:t>: PUCCH repetitions overlap with PUSCH repetitions in an OCC period</w:t>
      </w:r>
    </w:p>
    <w:p w14:paraId="50A89081" w14:textId="7FFBF45E" w:rsidR="001B50AF" w:rsidRDefault="001B50AF" w:rsidP="00CE6430">
      <w:pPr>
        <w:jc w:val="both"/>
      </w:pPr>
      <w:r w:rsidRPr="00EF7107">
        <w:rPr>
          <w:b/>
          <w:bCs/>
          <w:i/>
          <w:iCs/>
          <w:u w:val="single"/>
        </w:rPr>
        <w:t xml:space="preserve">Proposal </w:t>
      </w:r>
      <w:r w:rsidR="00A647D0">
        <w:rPr>
          <w:b/>
          <w:bCs/>
          <w:i/>
          <w:iCs/>
          <w:u w:val="single"/>
        </w:rPr>
        <w:t>5</w:t>
      </w:r>
      <w:r w:rsidRPr="00EF7107">
        <w:rPr>
          <w:i/>
          <w:iCs/>
        </w:rPr>
        <w:t xml:space="preserve">: </w:t>
      </w:r>
      <w:r w:rsidRPr="002C3CDA">
        <w:rPr>
          <w:i/>
          <w:iCs/>
        </w:rPr>
        <w:t xml:space="preserve">If PUCCH repetition overlaps with </w:t>
      </w:r>
      <w:r w:rsidR="00C55436">
        <w:rPr>
          <w:i/>
          <w:iCs/>
        </w:rPr>
        <w:t xml:space="preserve">any </w:t>
      </w:r>
      <w:r w:rsidRPr="002C3CDA">
        <w:rPr>
          <w:i/>
          <w:iCs/>
        </w:rPr>
        <w:t>PUSCH repetition in an OCC group</w:t>
      </w:r>
      <w:r>
        <w:rPr>
          <w:i/>
          <w:iCs/>
        </w:rPr>
        <w:t>,</w:t>
      </w:r>
      <w:r w:rsidR="00C55436">
        <w:rPr>
          <w:i/>
          <w:iCs/>
        </w:rPr>
        <w:t xml:space="preserve"> then PUCCH repetition is transmitted and all the PUSCH repetitions in the OCC group are dropped.</w:t>
      </w:r>
    </w:p>
    <w:p w14:paraId="1F2E8E77" w14:textId="77777777" w:rsidR="00E516C5" w:rsidRDefault="00E516C5" w:rsidP="00CE6430">
      <w:pPr>
        <w:jc w:val="both"/>
      </w:pPr>
    </w:p>
    <w:p w14:paraId="528D9C3E" w14:textId="6F6E4497" w:rsidR="000F0781" w:rsidRPr="00312E6B" w:rsidRDefault="00312E6B" w:rsidP="00CE6430">
      <w:pPr>
        <w:jc w:val="both"/>
        <w:rPr>
          <w:i/>
          <w:iCs/>
        </w:rPr>
      </w:pPr>
      <w:r>
        <w:t xml:space="preserve">If UCI is multiplexed on PUSCH repetitions in an OCC group, the UCI is transmitted multiple times (e.g., equal to OCC length). In this case, the resources allocated to UCI in each PUSCH repetition could be reduced to achieve the same BLER performance as UCI multiplexed on a single PUSCH. One possible way is to introduce </w:t>
      </w:r>
      <w:r w:rsidR="00A54E14">
        <w:t>additional</w:t>
      </w:r>
      <w:r>
        <w:t xml:space="preserve"> beta offset values. </w:t>
      </w:r>
    </w:p>
    <w:p w14:paraId="6F576638" w14:textId="77777777" w:rsidR="005A5606" w:rsidRDefault="005A5606" w:rsidP="00CE6430">
      <w:pPr>
        <w:jc w:val="both"/>
        <w:rPr>
          <w:i/>
          <w:iCs/>
        </w:rPr>
      </w:pPr>
    </w:p>
    <w:p w14:paraId="73847A9E" w14:textId="071D29FF" w:rsidR="00CE6430" w:rsidRDefault="00CE6430" w:rsidP="00312E6B">
      <w:pPr>
        <w:jc w:val="both"/>
      </w:pPr>
      <w:r w:rsidRPr="00EF7107">
        <w:rPr>
          <w:b/>
          <w:bCs/>
          <w:i/>
          <w:iCs/>
          <w:u w:val="single"/>
        </w:rPr>
        <w:t xml:space="preserve">Proposal </w:t>
      </w:r>
      <w:r w:rsidR="00A647D0">
        <w:rPr>
          <w:b/>
          <w:bCs/>
          <w:i/>
          <w:iCs/>
          <w:u w:val="single"/>
        </w:rPr>
        <w:t>6</w:t>
      </w:r>
      <w:r w:rsidRPr="00EF7107">
        <w:rPr>
          <w:i/>
          <w:iCs/>
        </w:rPr>
        <w:t xml:space="preserve">: </w:t>
      </w:r>
      <w:r w:rsidR="00312E6B">
        <w:rPr>
          <w:i/>
          <w:iCs/>
        </w:rPr>
        <w:t>RAN1 to determine whether to reduce the resource allocation of UCI if it is multiplexed on PUSCH repetitions in an OCC period.</w:t>
      </w:r>
    </w:p>
    <w:p w14:paraId="223D8160" w14:textId="77777777" w:rsidR="00A34610" w:rsidRDefault="00A34610" w:rsidP="00CE6430">
      <w:pPr>
        <w:jc w:val="both"/>
        <w:rPr>
          <w:i/>
          <w:iCs/>
        </w:rPr>
      </w:pPr>
    </w:p>
    <w:p w14:paraId="15E4FBBF" w14:textId="68CC72DE" w:rsidR="00A34610" w:rsidRPr="00A34610" w:rsidRDefault="00A34610" w:rsidP="00A34610">
      <w:pPr>
        <w:pStyle w:val="Heading2"/>
      </w:pPr>
      <w:r>
        <w:t>Signaling</w:t>
      </w:r>
    </w:p>
    <w:p w14:paraId="55649233" w14:textId="30987A48" w:rsidR="0081152F" w:rsidRDefault="0081152F" w:rsidP="0081152F">
      <w:pPr>
        <w:jc w:val="both"/>
      </w:pPr>
      <w:r>
        <w:t xml:space="preserve">According to WID </w:t>
      </w:r>
      <w:r>
        <w:fldChar w:fldCharType="begin"/>
      </w:r>
      <w:r>
        <w:instrText xml:space="preserve"> REF _Ref146048113 \r \h  \* MERGEFORMAT </w:instrText>
      </w:r>
      <w:r>
        <w:fldChar w:fldCharType="separate"/>
      </w:r>
      <w:r w:rsidR="001B50AF">
        <w:t>[1]</w:t>
      </w:r>
      <w:r>
        <w:fldChar w:fldCharType="end"/>
      </w:r>
      <w:r>
        <w:t xml:space="preserve">, there is no restriction on whether the OCC spreading on PUSCH is for dynamic grant PUSCH, type 1 configured grant PUSCH or type 2 configured grant PUSCH. In our </w:t>
      </w:r>
      <w:r>
        <w:lastRenderedPageBreak/>
        <w:t>view, OCC spreading on PUSCH should be applicable for all of dynamic grant PUSCH, type 1 and type 2 configured grant PUSCH.</w:t>
      </w:r>
    </w:p>
    <w:p w14:paraId="0E4987EC" w14:textId="77777777" w:rsidR="0081152F" w:rsidRPr="007A40C8" w:rsidRDefault="0081152F" w:rsidP="0081152F">
      <w:pPr>
        <w:jc w:val="both"/>
      </w:pPr>
    </w:p>
    <w:p w14:paraId="414A84F8" w14:textId="185772CD" w:rsidR="00AF2C54" w:rsidRDefault="00AF2C54" w:rsidP="00AF2C54">
      <w:pPr>
        <w:jc w:val="both"/>
        <w:rPr>
          <w:i/>
          <w:iCs/>
        </w:rPr>
      </w:pPr>
      <w:r w:rsidRPr="007A40C8">
        <w:rPr>
          <w:b/>
          <w:bCs/>
          <w:i/>
          <w:iCs/>
          <w:u w:val="single"/>
        </w:rPr>
        <w:t xml:space="preserve">Proposal </w:t>
      </w:r>
      <w:r w:rsidR="00A647D0">
        <w:rPr>
          <w:b/>
          <w:bCs/>
          <w:i/>
          <w:iCs/>
          <w:u w:val="single"/>
        </w:rPr>
        <w:t>7</w:t>
      </w:r>
      <w:r w:rsidRPr="007A40C8">
        <w:rPr>
          <w:i/>
          <w:iCs/>
        </w:rPr>
        <w:t>: For PUSCH enhancement via OCC spreading, RAN1 to consider dynamic grant PUSCH, type 1 configured grant PUSCH and type 2 configured grant PUSCH.</w:t>
      </w:r>
    </w:p>
    <w:p w14:paraId="62DBF1B7" w14:textId="77777777" w:rsidR="00AF2C54" w:rsidRDefault="00AF2C54" w:rsidP="00AF2C54">
      <w:pPr>
        <w:jc w:val="both"/>
        <w:rPr>
          <w:i/>
          <w:iCs/>
        </w:rPr>
      </w:pPr>
    </w:p>
    <w:p w14:paraId="2AD4DF3C" w14:textId="77777777" w:rsidR="00AF2C54" w:rsidRDefault="00AF2C54" w:rsidP="00AF2C54">
      <w:pPr>
        <w:jc w:val="both"/>
      </w:pPr>
      <w:r>
        <w:t>In general, t</w:t>
      </w:r>
      <w:r w:rsidRPr="007C45FB">
        <w:t xml:space="preserve">he contents of </w:t>
      </w:r>
      <w:r>
        <w:t xml:space="preserve">OCC related </w:t>
      </w:r>
      <w:r w:rsidRPr="007C45FB">
        <w:t xml:space="preserve">signaling </w:t>
      </w:r>
      <w:r>
        <w:t>include</w:t>
      </w:r>
      <w:r w:rsidRPr="007C45FB">
        <w:t xml:space="preserve"> OCC </w:t>
      </w:r>
      <w:r>
        <w:t xml:space="preserve">length and OCC </w:t>
      </w:r>
      <w:r w:rsidRPr="007C45FB">
        <w:t>sequence index.</w:t>
      </w:r>
      <w:r>
        <w:t xml:space="preserve"> For type 1 configured grant PUSCH, the OCC related information is contained in RRC configuration (i.e., </w:t>
      </w:r>
      <w:r w:rsidRPr="00376704">
        <w:rPr>
          <w:i/>
          <w:iCs/>
        </w:rPr>
        <w:t>ConfiguredGrantConfig</w:t>
      </w:r>
      <w:r>
        <w:t>)</w:t>
      </w:r>
    </w:p>
    <w:p w14:paraId="4384CDE6" w14:textId="77777777" w:rsidR="00AF2C54" w:rsidRDefault="00AF2C54" w:rsidP="00AF2C54">
      <w:pPr>
        <w:jc w:val="both"/>
        <w:rPr>
          <w:b/>
          <w:bCs/>
          <w:i/>
          <w:iCs/>
          <w:u w:val="single"/>
        </w:rPr>
      </w:pPr>
    </w:p>
    <w:p w14:paraId="58DBC6DF" w14:textId="25A8D415" w:rsidR="00AF2C54" w:rsidRPr="00376704" w:rsidRDefault="00AF2C54" w:rsidP="00AF2C54">
      <w:pPr>
        <w:jc w:val="both"/>
        <w:rPr>
          <w:i/>
          <w:iCs/>
        </w:rPr>
      </w:pPr>
      <w:r w:rsidRPr="007C45FB">
        <w:rPr>
          <w:b/>
          <w:bCs/>
          <w:i/>
          <w:iCs/>
          <w:u w:val="single"/>
        </w:rPr>
        <w:t xml:space="preserve">Proposal </w:t>
      </w:r>
      <w:r w:rsidR="00A647D0">
        <w:rPr>
          <w:b/>
          <w:bCs/>
          <w:i/>
          <w:iCs/>
          <w:u w:val="single"/>
        </w:rPr>
        <w:t>8</w:t>
      </w:r>
      <w:r w:rsidRPr="007C45FB">
        <w:rPr>
          <w:i/>
          <w:iCs/>
        </w:rPr>
        <w:t>:</w:t>
      </w:r>
      <w:r>
        <w:rPr>
          <w:i/>
          <w:iCs/>
        </w:rPr>
        <w:t xml:space="preserve"> </w:t>
      </w:r>
      <w:r w:rsidRPr="00376704">
        <w:rPr>
          <w:i/>
          <w:iCs/>
        </w:rPr>
        <w:t>For type 1 configured grant PUSCH, OCC length and OCC sequence index</w:t>
      </w:r>
      <w:r>
        <w:rPr>
          <w:i/>
          <w:iCs/>
        </w:rPr>
        <w:t xml:space="preserve"> are included in RRC configuration (i.e., ConfiguredGrantConfig). </w:t>
      </w:r>
    </w:p>
    <w:p w14:paraId="4EE39A25" w14:textId="77777777" w:rsidR="00376704" w:rsidRDefault="00376704" w:rsidP="0081152F">
      <w:pPr>
        <w:jc w:val="both"/>
      </w:pPr>
    </w:p>
    <w:p w14:paraId="7374A778" w14:textId="77777777" w:rsidR="00DF3891" w:rsidRDefault="00376704" w:rsidP="0081152F">
      <w:pPr>
        <w:jc w:val="both"/>
      </w:pPr>
      <w:r>
        <w:t xml:space="preserve">For dynamic grant PUSCH and type 2 configured grant PUSCH, OCC length can be contained in RRC configuration (i.e., </w:t>
      </w:r>
      <w:r w:rsidRPr="00376704">
        <w:rPr>
          <w:i/>
          <w:iCs/>
        </w:rPr>
        <w:t>ConfiguredGrantConfig</w:t>
      </w:r>
      <w:r>
        <w:t xml:space="preserve"> or </w:t>
      </w:r>
      <w:r w:rsidRPr="00376704">
        <w:rPr>
          <w:i/>
          <w:iCs/>
        </w:rPr>
        <w:t>PUSCH-Config</w:t>
      </w:r>
      <w:r>
        <w:t>) to save DCI overhead. On the other hand, the OCC sequence index is carried via DCI to support the scheduling flexibility.</w:t>
      </w:r>
      <w:r w:rsidR="000C72CD">
        <w:t xml:space="preserve"> </w:t>
      </w:r>
    </w:p>
    <w:p w14:paraId="6A82D508" w14:textId="77777777" w:rsidR="00DF3891" w:rsidRDefault="00DF3891" w:rsidP="0081152F">
      <w:pPr>
        <w:jc w:val="both"/>
      </w:pPr>
    </w:p>
    <w:p w14:paraId="7BA34DA1" w14:textId="77777777" w:rsidR="009628E4" w:rsidRDefault="000C72CD" w:rsidP="0081152F">
      <w:pPr>
        <w:jc w:val="both"/>
      </w:pPr>
      <w:r>
        <w:t>To indicate one out of (up to) four candidate OCC sequences, we could introduce a new 2-bit field in DCI.</w:t>
      </w:r>
      <w:r w:rsidR="00DF3891">
        <w:t xml:space="preserve"> Another way to indicate OCC sequences is to jointly encode it with DMRS port. However, this may have large specification impact since several relevant antenna ports tables need to be modified. Hence, we prefer </w:t>
      </w:r>
      <w:r w:rsidR="009628E4">
        <w:t xml:space="preserve">a clean design, i.e., simply </w:t>
      </w:r>
      <w:r w:rsidR="00DF3891">
        <w:t xml:space="preserve">introduce a new field in DCI to indicate OCC sequence index. </w:t>
      </w:r>
    </w:p>
    <w:p w14:paraId="02EFD4C3" w14:textId="77777777" w:rsidR="00376704" w:rsidRDefault="00376704" w:rsidP="0081152F">
      <w:pPr>
        <w:jc w:val="both"/>
      </w:pPr>
    </w:p>
    <w:p w14:paraId="35CF0EBC" w14:textId="310BED94" w:rsidR="00376704" w:rsidRDefault="00376704" w:rsidP="00376704">
      <w:pPr>
        <w:jc w:val="both"/>
        <w:rPr>
          <w:i/>
          <w:iCs/>
        </w:rPr>
      </w:pPr>
      <w:r w:rsidRPr="007C45FB">
        <w:rPr>
          <w:b/>
          <w:bCs/>
          <w:i/>
          <w:iCs/>
          <w:u w:val="single"/>
        </w:rPr>
        <w:t xml:space="preserve">Proposal </w:t>
      </w:r>
      <w:r w:rsidR="00A647D0">
        <w:rPr>
          <w:b/>
          <w:bCs/>
          <w:i/>
          <w:iCs/>
          <w:u w:val="single"/>
        </w:rPr>
        <w:t>9</w:t>
      </w:r>
      <w:r w:rsidRPr="007C45FB">
        <w:rPr>
          <w:i/>
          <w:iCs/>
        </w:rPr>
        <w:t>:</w:t>
      </w:r>
      <w:r>
        <w:rPr>
          <w:i/>
          <w:iCs/>
        </w:rPr>
        <w:t xml:space="preserve"> </w:t>
      </w:r>
      <w:r w:rsidRPr="00376704">
        <w:rPr>
          <w:i/>
          <w:iCs/>
        </w:rPr>
        <w:t xml:space="preserve">For </w:t>
      </w:r>
      <w:r>
        <w:rPr>
          <w:i/>
          <w:iCs/>
        </w:rPr>
        <w:t xml:space="preserve">dynamic grant PUSCH and </w:t>
      </w:r>
      <w:r w:rsidRPr="00376704">
        <w:rPr>
          <w:i/>
          <w:iCs/>
        </w:rPr>
        <w:t xml:space="preserve">type </w:t>
      </w:r>
      <w:r>
        <w:rPr>
          <w:i/>
          <w:iCs/>
        </w:rPr>
        <w:t>2</w:t>
      </w:r>
      <w:r w:rsidRPr="00376704">
        <w:rPr>
          <w:i/>
          <w:iCs/>
        </w:rPr>
        <w:t xml:space="preserve"> configured grant PUSCH, OCC length </w:t>
      </w:r>
      <w:r>
        <w:rPr>
          <w:i/>
          <w:iCs/>
        </w:rPr>
        <w:t xml:space="preserve">is </w:t>
      </w:r>
      <w:r w:rsidR="000C72CD">
        <w:rPr>
          <w:i/>
          <w:iCs/>
        </w:rPr>
        <w:t>configured via</w:t>
      </w:r>
      <w:r>
        <w:rPr>
          <w:i/>
          <w:iCs/>
        </w:rPr>
        <w:t xml:space="preserve"> RRC (i.e., ConfiguredGrantConfig or PUSCH-Config), while OCC sequence index is indicated </w:t>
      </w:r>
      <w:r w:rsidR="000C72CD">
        <w:rPr>
          <w:i/>
          <w:iCs/>
        </w:rPr>
        <w:t>via DCI.</w:t>
      </w:r>
    </w:p>
    <w:p w14:paraId="007EFD71" w14:textId="10003D25" w:rsidR="000C72CD" w:rsidRDefault="000C72CD" w:rsidP="000C72CD">
      <w:pPr>
        <w:pStyle w:val="ListParagraph"/>
        <w:numPr>
          <w:ilvl w:val="0"/>
          <w:numId w:val="49"/>
        </w:numPr>
        <w:jc w:val="both"/>
        <w:rPr>
          <w:rFonts w:ascii="Times New Roman" w:hAnsi="Times New Roman"/>
          <w:i/>
          <w:iCs/>
          <w:sz w:val="24"/>
          <w:szCs w:val="24"/>
        </w:rPr>
      </w:pPr>
      <w:r w:rsidRPr="000C72CD">
        <w:rPr>
          <w:rFonts w:ascii="Times New Roman" w:hAnsi="Times New Roman"/>
          <w:i/>
          <w:iCs/>
          <w:sz w:val="24"/>
          <w:szCs w:val="24"/>
        </w:rPr>
        <w:t>Introduce a new field in DCI to indicate OCC sequence index</w:t>
      </w:r>
      <w:r w:rsidR="00DF3891">
        <w:rPr>
          <w:rFonts w:ascii="Times New Roman" w:hAnsi="Times New Roman"/>
          <w:i/>
          <w:iCs/>
          <w:sz w:val="24"/>
          <w:szCs w:val="24"/>
        </w:rPr>
        <w:t>.</w:t>
      </w:r>
    </w:p>
    <w:p w14:paraId="29B8A779" w14:textId="77777777" w:rsidR="00284072" w:rsidRDefault="00284072" w:rsidP="00E20F0D">
      <w:pPr>
        <w:jc w:val="both"/>
      </w:pPr>
    </w:p>
    <w:p w14:paraId="2896E657" w14:textId="2DF29AD0" w:rsidR="00854A60" w:rsidRPr="00A6576F" w:rsidRDefault="009C5A97" w:rsidP="00FB330B">
      <w:pPr>
        <w:pStyle w:val="Heading1"/>
      </w:pPr>
      <w:r w:rsidRPr="00A6576F">
        <w:t>Conclusion</w:t>
      </w:r>
    </w:p>
    <w:p w14:paraId="36B8807B" w14:textId="013AEE83" w:rsidR="00407508" w:rsidRDefault="00A04318" w:rsidP="00A9231D">
      <w:pPr>
        <w:jc w:val="both"/>
      </w:pPr>
      <w:r>
        <w:t xml:space="preserve">In this contribution, </w:t>
      </w:r>
      <w:r w:rsidR="00F2767C">
        <w:t xml:space="preserve">we provided our views </w:t>
      </w:r>
      <w:r w:rsidR="00972C43">
        <w:t xml:space="preserve">on </w:t>
      </w:r>
      <w:r w:rsidR="00EF7107">
        <w:t>NR-NTN uplink capacity e</w:t>
      </w:r>
      <w:r w:rsidR="00BB14A8">
        <w:t>nhancements</w:t>
      </w:r>
      <w:r w:rsidR="00F2767C">
        <w:t xml:space="preserve">. </w:t>
      </w:r>
      <w:r>
        <w:t>Our</w:t>
      </w:r>
      <w:r w:rsidR="000D011A">
        <w:t xml:space="preserve"> </w:t>
      </w:r>
      <w:r>
        <w:t>proposals are as follows:</w:t>
      </w:r>
    </w:p>
    <w:p w14:paraId="71FB317D" w14:textId="77777777" w:rsidR="005179F7" w:rsidRDefault="005179F7" w:rsidP="00A9231D">
      <w:pPr>
        <w:jc w:val="both"/>
      </w:pPr>
    </w:p>
    <w:p w14:paraId="40090320" w14:textId="77777777" w:rsidR="00AF2C54" w:rsidRDefault="00AF2C54" w:rsidP="00AF2C54">
      <w:pPr>
        <w:jc w:val="both"/>
        <w:rPr>
          <w:i/>
          <w:iCs/>
        </w:rPr>
      </w:pPr>
      <w:r w:rsidRPr="00EF7107">
        <w:rPr>
          <w:b/>
          <w:bCs/>
          <w:i/>
          <w:iCs/>
          <w:u w:val="single"/>
        </w:rPr>
        <w:t xml:space="preserve">Proposal </w:t>
      </w:r>
      <w:r>
        <w:rPr>
          <w:b/>
          <w:bCs/>
          <w:i/>
          <w:iCs/>
          <w:u w:val="single"/>
        </w:rPr>
        <w:t>1</w:t>
      </w:r>
      <w:r w:rsidRPr="00EF7107">
        <w:rPr>
          <w:i/>
          <w:iCs/>
        </w:rPr>
        <w:t xml:space="preserve">: </w:t>
      </w:r>
      <w:r>
        <w:rPr>
          <w:i/>
          <w:iCs/>
        </w:rPr>
        <w:t>Support RV cycling across OCC groups.</w:t>
      </w:r>
    </w:p>
    <w:p w14:paraId="5908B29F" w14:textId="77777777" w:rsidR="00AF2C54" w:rsidRDefault="00AF2C54" w:rsidP="00AF2C54"/>
    <w:p w14:paraId="3DB96B02" w14:textId="4BA57E58" w:rsidR="00AF2C54" w:rsidRDefault="00AF2C54" w:rsidP="00AF2C54">
      <w:pPr>
        <w:jc w:val="both"/>
        <w:rPr>
          <w:i/>
          <w:iCs/>
        </w:rPr>
      </w:pPr>
      <w:r w:rsidRPr="00EF7107">
        <w:rPr>
          <w:b/>
          <w:bCs/>
          <w:i/>
          <w:iCs/>
          <w:u w:val="single"/>
        </w:rPr>
        <w:t xml:space="preserve">Proposal </w:t>
      </w:r>
      <w:r w:rsidR="00A647D0">
        <w:rPr>
          <w:b/>
          <w:bCs/>
          <w:i/>
          <w:iCs/>
          <w:u w:val="single"/>
        </w:rPr>
        <w:t>2</w:t>
      </w:r>
      <w:r w:rsidRPr="00EF7107">
        <w:rPr>
          <w:i/>
          <w:iCs/>
        </w:rPr>
        <w:t xml:space="preserve">: </w:t>
      </w:r>
      <w:r>
        <w:rPr>
          <w:i/>
          <w:iCs/>
        </w:rPr>
        <w:t xml:space="preserve">For </w:t>
      </w:r>
      <w:proofErr w:type="spellStart"/>
      <w:r>
        <w:rPr>
          <w:i/>
          <w:iCs/>
        </w:rPr>
        <w:t>TBoMS</w:t>
      </w:r>
      <w:proofErr w:type="spellEnd"/>
      <w:r>
        <w:rPr>
          <w:i/>
          <w:iCs/>
        </w:rPr>
        <w:t xml:space="preserve"> based PUSCH transmissions with repetition, support slot-based OCC spreading.</w:t>
      </w:r>
    </w:p>
    <w:p w14:paraId="0D4AFF20" w14:textId="77777777" w:rsidR="00AF2C54" w:rsidRPr="00243A1C" w:rsidRDefault="00AF2C54" w:rsidP="00AF2C54">
      <w:pPr>
        <w:pStyle w:val="ListParagraph"/>
        <w:numPr>
          <w:ilvl w:val="0"/>
          <w:numId w:val="48"/>
        </w:numPr>
        <w:jc w:val="both"/>
        <w:rPr>
          <w:rFonts w:ascii="Times New Roman" w:hAnsi="Times New Roman"/>
          <w:sz w:val="24"/>
          <w:szCs w:val="24"/>
        </w:rPr>
      </w:pPr>
      <w:r w:rsidRPr="00243A1C">
        <w:rPr>
          <w:rFonts w:ascii="Times New Roman" w:hAnsi="Times New Roman"/>
          <w:i/>
          <w:iCs/>
          <w:sz w:val="24"/>
          <w:szCs w:val="24"/>
        </w:rPr>
        <w:t>The same RV value is used in N OCC groups</w:t>
      </w:r>
      <w:r>
        <w:rPr>
          <w:rFonts w:ascii="Times New Roman" w:hAnsi="Times New Roman"/>
          <w:i/>
          <w:iCs/>
          <w:sz w:val="24"/>
          <w:szCs w:val="24"/>
        </w:rPr>
        <w:t>,</w:t>
      </w:r>
    </w:p>
    <w:p w14:paraId="112A2879" w14:textId="77777777" w:rsidR="00AF2C54" w:rsidRPr="00243A1C" w:rsidRDefault="00AF2C54" w:rsidP="00AF2C54">
      <w:pPr>
        <w:pStyle w:val="ListParagraph"/>
        <w:numPr>
          <w:ilvl w:val="0"/>
          <w:numId w:val="48"/>
        </w:numPr>
        <w:jc w:val="both"/>
        <w:rPr>
          <w:rFonts w:ascii="Times New Roman" w:hAnsi="Times New Roman"/>
          <w:sz w:val="24"/>
          <w:szCs w:val="24"/>
        </w:rPr>
      </w:pPr>
      <w:r w:rsidRPr="00243A1C">
        <w:rPr>
          <w:rFonts w:ascii="Times New Roman" w:hAnsi="Times New Roman"/>
          <w:i/>
          <w:iCs/>
          <w:sz w:val="24"/>
          <w:szCs w:val="24"/>
        </w:rPr>
        <w:t xml:space="preserve">RV cycling across N OCC groups is supported, </w:t>
      </w:r>
    </w:p>
    <w:p w14:paraId="195F6621" w14:textId="77777777" w:rsidR="00AF2C54" w:rsidRDefault="00AF2C54" w:rsidP="00AF2C54">
      <w:pPr>
        <w:jc w:val="both"/>
        <w:rPr>
          <w:i/>
          <w:iCs/>
        </w:rPr>
      </w:pPr>
      <w:r w:rsidRPr="00243A1C">
        <w:rPr>
          <w:i/>
          <w:iCs/>
        </w:rPr>
        <w:t xml:space="preserve">where N is the number of slots </w:t>
      </w:r>
      <w:r>
        <w:rPr>
          <w:i/>
          <w:iCs/>
        </w:rPr>
        <w:t>per TB.</w:t>
      </w:r>
    </w:p>
    <w:p w14:paraId="7BDDADFE" w14:textId="77777777" w:rsidR="00AF2C54" w:rsidRDefault="00AF2C54" w:rsidP="00AF2C54"/>
    <w:p w14:paraId="0268D759" w14:textId="675179D5" w:rsidR="00AF2C54" w:rsidRDefault="00AF2C54" w:rsidP="00AF2C54">
      <w:pPr>
        <w:jc w:val="both"/>
        <w:rPr>
          <w:i/>
          <w:iCs/>
        </w:rPr>
      </w:pPr>
      <w:r w:rsidRPr="00EF7107">
        <w:rPr>
          <w:b/>
          <w:bCs/>
          <w:i/>
          <w:iCs/>
          <w:u w:val="single"/>
        </w:rPr>
        <w:t xml:space="preserve">Proposal </w:t>
      </w:r>
      <w:r w:rsidR="00A647D0">
        <w:rPr>
          <w:b/>
          <w:bCs/>
          <w:i/>
          <w:iCs/>
          <w:u w:val="single"/>
        </w:rPr>
        <w:t>3</w:t>
      </w:r>
      <w:r w:rsidRPr="00EF7107">
        <w:rPr>
          <w:i/>
          <w:iCs/>
        </w:rPr>
        <w:t xml:space="preserve">: </w:t>
      </w:r>
      <w:r w:rsidRPr="002C3CDA">
        <w:rPr>
          <w:i/>
          <w:iCs/>
        </w:rPr>
        <w:t>If PUCCH without repetition overlaps with inter-slot OCC with any PUSCH repetitions in an OCC group</w:t>
      </w:r>
      <w:r>
        <w:rPr>
          <w:i/>
          <w:iCs/>
        </w:rPr>
        <w:t>, support UCI is multiplexed on all PUSCH repetitions within an OCC group with inter-slot OCC (Option 3).</w:t>
      </w:r>
    </w:p>
    <w:p w14:paraId="0B1A1E5E" w14:textId="77777777" w:rsidR="00AF2C54" w:rsidRPr="00280203" w:rsidRDefault="00AF2C54" w:rsidP="00AF2C54">
      <w:pPr>
        <w:pStyle w:val="ListParagraph"/>
        <w:numPr>
          <w:ilvl w:val="0"/>
          <w:numId w:val="49"/>
        </w:numPr>
        <w:jc w:val="both"/>
        <w:rPr>
          <w:rFonts w:ascii="Times New Roman" w:hAnsi="Times New Roman"/>
          <w:i/>
          <w:iCs/>
          <w:sz w:val="24"/>
          <w:szCs w:val="24"/>
        </w:rPr>
      </w:pPr>
      <w:r w:rsidRPr="00280203">
        <w:rPr>
          <w:rFonts w:ascii="Times New Roman" w:hAnsi="Times New Roman"/>
          <w:i/>
          <w:iCs/>
          <w:sz w:val="24"/>
          <w:szCs w:val="24"/>
        </w:rPr>
        <w:t xml:space="preserve">If the timeline allows (i.e., the first uplink symbol of PUSCH in the OCC group overlapping with PUCCH is at least </w:t>
      </w:r>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proc, CSI</m:t>
            </m:r>
          </m:sub>
        </m:sSub>
        <m:r>
          <w:rPr>
            <w:rFonts w:ascii="Cambria Math" w:hAnsi="Cambria Math"/>
            <w:sz w:val="24"/>
            <w:szCs w:val="24"/>
          </w:rPr>
          <m:t xml:space="preserve"> </m:t>
        </m:r>
      </m:oMath>
      <w:r w:rsidRPr="00280203">
        <w:rPr>
          <w:rFonts w:ascii="Times New Roman" w:hAnsi="Times New Roman"/>
          <w:i/>
          <w:iCs/>
          <w:sz w:val="24"/>
          <w:szCs w:val="24"/>
        </w:rPr>
        <w:t xml:space="preserve">after the end of the last symbol of triggering PDCCH), then UCI is multiplexed on the OCC group overlapping with PUCCH. Otherwise, </w:t>
      </w:r>
    </w:p>
    <w:p w14:paraId="040BB600" w14:textId="77777777" w:rsidR="00AF2C54" w:rsidRDefault="00AF2C54" w:rsidP="00AF2C54">
      <w:pPr>
        <w:pStyle w:val="ListParagraph"/>
        <w:numPr>
          <w:ilvl w:val="1"/>
          <w:numId w:val="49"/>
        </w:numPr>
        <w:jc w:val="both"/>
        <w:rPr>
          <w:rFonts w:ascii="Times New Roman" w:hAnsi="Times New Roman"/>
          <w:i/>
          <w:iCs/>
          <w:sz w:val="24"/>
          <w:szCs w:val="24"/>
        </w:rPr>
      </w:pPr>
      <w:r>
        <w:rPr>
          <w:rFonts w:ascii="Times New Roman" w:hAnsi="Times New Roman"/>
          <w:i/>
          <w:iCs/>
          <w:sz w:val="24"/>
          <w:szCs w:val="24"/>
        </w:rPr>
        <w:t>if there is a subsequent OCC group, UCI is multiplexed on the subsequent OCC group.</w:t>
      </w:r>
    </w:p>
    <w:p w14:paraId="5051CACC" w14:textId="77777777" w:rsidR="00AF2C54" w:rsidRDefault="00AF2C54" w:rsidP="00AF2C54">
      <w:pPr>
        <w:pStyle w:val="ListParagraph"/>
        <w:numPr>
          <w:ilvl w:val="1"/>
          <w:numId w:val="49"/>
        </w:numPr>
        <w:jc w:val="both"/>
        <w:rPr>
          <w:rFonts w:ascii="Times New Roman" w:hAnsi="Times New Roman"/>
          <w:i/>
          <w:iCs/>
          <w:sz w:val="24"/>
          <w:szCs w:val="24"/>
        </w:rPr>
      </w:pPr>
      <w:r>
        <w:rPr>
          <w:rFonts w:ascii="Times New Roman" w:hAnsi="Times New Roman"/>
          <w:i/>
          <w:iCs/>
          <w:sz w:val="24"/>
          <w:szCs w:val="24"/>
        </w:rPr>
        <w:lastRenderedPageBreak/>
        <w:t>if there is no subsequent OCC group, either UCI is dropped (i.e., Option 1) or UCI is transmitted on PUCCH and all PUSCH repetitions within the OCC group overlapping with PUCCH are dropped (i.e., Option 2).</w:t>
      </w:r>
    </w:p>
    <w:p w14:paraId="6CDDD684" w14:textId="77777777" w:rsidR="00AF2C54" w:rsidRPr="00D04357" w:rsidRDefault="00AF2C54" w:rsidP="00AF2C54">
      <w:pPr>
        <w:pStyle w:val="ListParagraph"/>
        <w:numPr>
          <w:ilvl w:val="2"/>
          <w:numId w:val="49"/>
        </w:numPr>
        <w:jc w:val="both"/>
        <w:rPr>
          <w:rFonts w:ascii="Times New Roman" w:hAnsi="Times New Roman"/>
          <w:i/>
          <w:iCs/>
          <w:sz w:val="24"/>
          <w:szCs w:val="24"/>
        </w:rPr>
      </w:pPr>
      <w:r>
        <w:rPr>
          <w:rFonts w:ascii="Times New Roman" w:hAnsi="Times New Roman"/>
          <w:i/>
          <w:iCs/>
          <w:sz w:val="24"/>
          <w:szCs w:val="24"/>
        </w:rPr>
        <w:t xml:space="preserve">FFS: prioritization rule between Option 1 and Option 2. </w:t>
      </w:r>
    </w:p>
    <w:p w14:paraId="3D0A92F8" w14:textId="77777777" w:rsidR="00AF2C54" w:rsidRDefault="00AF2C54" w:rsidP="00AF2C54"/>
    <w:p w14:paraId="59B51BA5" w14:textId="2FBADBCA" w:rsidR="00AF2C54" w:rsidRPr="001B50AF" w:rsidRDefault="00AF2C54" w:rsidP="00AF2C54">
      <w:pPr>
        <w:jc w:val="both"/>
        <w:rPr>
          <w:i/>
          <w:iCs/>
        </w:rPr>
      </w:pPr>
      <w:r w:rsidRPr="00EF7107">
        <w:rPr>
          <w:b/>
          <w:bCs/>
          <w:i/>
          <w:iCs/>
          <w:u w:val="single"/>
        </w:rPr>
        <w:t xml:space="preserve">Proposal </w:t>
      </w:r>
      <w:r w:rsidR="00A647D0">
        <w:rPr>
          <w:b/>
          <w:bCs/>
          <w:i/>
          <w:iCs/>
          <w:u w:val="single"/>
        </w:rPr>
        <w:t>4</w:t>
      </w:r>
      <w:r w:rsidRPr="00EF7107">
        <w:rPr>
          <w:i/>
          <w:iCs/>
        </w:rPr>
        <w:t xml:space="preserve">: </w:t>
      </w:r>
      <w:r w:rsidRPr="001B50AF">
        <w:rPr>
          <w:i/>
          <w:iCs/>
        </w:rPr>
        <w:t xml:space="preserve">If multiple PUCCH resources overlap with PUSCH repetitions in an OCC group, only a single UCI is to be multiplexed with PUSCH repetitions in </w:t>
      </w:r>
      <w:r>
        <w:rPr>
          <w:i/>
          <w:iCs/>
        </w:rPr>
        <w:t>the</w:t>
      </w:r>
      <w:r w:rsidRPr="001B50AF">
        <w:rPr>
          <w:i/>
          <w:iCs/>
        </w:rPr>
        <w:t xml:space="preserve"> OCC group.</w:t>
      </w:r>
    </w:p>
    <w:p w14:paraId="13F263D5" w14:textId="77777777" w:rsidR="00AF2C54" w:rsidRPr="003B2C9E" w:rsidRDefault="00AF2C54" w:rsidP="00AF2C54">
      <w:pPr>
        <w:pStyle w:val="ListParagraph"/>
        <w:numPr>
          <w:ilvl w:val="0"/>
          <w:numId w:val="49"/>
        </w:numPr>
        <w:jc w:val="both"/>
        <w:rPr>
          <w:rFonts w:ascii="Times New Roman" w:hAnsi="Times New Roman"/>
          <w:i/>
          <w:iCs/>
          <w:sz w:val="24"/>
          <w:szCs w:val="24"/>
        </w:rPr>
      </w:pPr>
      <w:r>
        <w:rPr>
          <w:rFonts w:ascii="Times New Roman" w:hAnsi="Times New Roman"/>
          <w:i/>
          <w:iCs/>
          <w:sz w:val="24"/>
          <w:szCs w:val="24"/>
        </w:rPr>
        <w:t>FFS: how to determine the UCI for multiplexing</w:t>
      </w:r>
    </w:p>
    <w:p w14:paraId="54ECA284" w14:textId="77777777" w:rsidR="00AF2C54" w:rsidRDefault="00AF2C54" w:rsidP="00AF2C54"/>
    <w:p w14:paraId="15238E61" w14:textId="2E6EC40B" w:rsidR="00AF2C54" w:rsidRDefault="00AF2C54" w:rsidP="00AF2C54">
      <w:pPr>
        <w:jc w:val="both"/>
      </w:pPr>
      <w:r w:rsidRPr="00EF7107">
        <w:rPr>
          <w:b/>
          <w:bCs/>
          <w:i/>
          <w:iCs/>
          <w:u w:val="single"/>
        </w:rPr>
        <w:t xml:space="preserve">Proposal </w:t>
      </w:r>
      <w:r w:rsidR="00A647D0">
        <w:rPr>
          <w:b/>
          <w:bCs/>
          <w:i/>
          <w:iCs/>
          <w:u w:val="single"/>
        </w:rPr>
        <w:t>5</w:t>
      </w:r>
      <w:r w:rsidRPr="00EF7107">
        <w:rPr>
          <w:i/>
          <w:iCs/>
        </w:rPr>
        <w:t xml:space="preserve">: </w:t>
      </w:r>
      <w:r w:rsidRPr="002C3CDA">
        <w:rPr>
          <w:i/>
          <w:iCs/>
        </w:rPr>
        <w:t xml:space="preserve">If PUCCH repetition overlaps with </w:t>
      </w:r>
      <w:r>
        <w:rPr>
          <w:i/>
          <w:iCs/>
        </w:rPr>
        <w:t xml:space="preserve">any </w:t>
      </w:r>
      <w:r w:rsidRPr="002C3CDA">
        <w:rPr>
          <w:i/>
          <w:iCs/>
        </w:rPr>
        <w:t>PUSCH repetition in an OCC group</w:t>
      </w:r>
      <w:r>
        <w:rPr>
          <w:i/>
          <w:iCs/>
        </w:rPr>
        <w:t>, then PUCCH repetition is transmitted and all the PUSCH repetitions in the OCC group are dropped.</w:t>
      </w:r>
    </w:p>
    <w:p w14:paraId="1019CC59" w14:textId="77777777" w:rsidR="00AF2C54" w:rsidRDefault="00AF2C54" w:rsidP="00AF2C54"/>
    <w:p w14:paraId="48C13325" w14:textId="35E3EF33" w:rsidR="00AF2C54" w:rsidRDefault="00AF2C54" w:rsidP="00AF2C54">
      <w:pPr>
        <w:jc w:val="both"/>
      </w:pPr>
      <w:r w:rsidRPr="00EF7107">
        <w:rPr>
          <w:b/>
          <w:bCs/>
          <w:i/>
          <w:iCs/>
          <w:u w:val="single"/>
        </w:rPr>
        <w:t xml:space="preserve">Proposal </w:t>
      </w:r>
      <w:r w:rsidR="00A647D0">
        <w:rPr>
          <w:b/>
          <w:bCs/>
          <w:i/>
          <w:iCs/>
          <w:u w:val="single"/>
        </w:rPr>
        <w:t>6</w:t>
      </w:r>
      <w:r w:rsidRPr="00EF7107">
        <w:rPr>
          <w:i/>
          <w:iCs/>
        </w:rPr>
        <w:t xml:space="preserve">: </w:t>
      </w:r>
      <w:r>
        <w:rPr>
          <w:i/>
          <w:iCs/>
        </w:rPr>
        <w:t>RAN1 to determine whether to reduce the resource allocation of UCI if it is multiplexed on PUSCH repetitions in an OCC period.</w:t>
      </w:r>
    </w:p>
    <w:p w14:paraId="36D3F0DA" w14:textId="77777777" w:rsidR="00AF2C54" w:rsidRDefault="00AF2C54" w:rsidP="00AF2C54"/>
    <w:p w14:paraId="7BCBAFF0" w14:textId="6082C4AB" w:rsidR="00AF2C54" w:rsidRDefault="00AF2C54" w:rsidP="00AF2C54">
      <w:pPr>
        <w:jc w:val="both"/>
        <w:rPr>
          <w:i/>
          <w:iCs/>
        </w:rPr>
      </w:pPr>
      <w:r w:rsidRPr="007A40C8">
        <w:rPr>
          <w:b/>
          <w:bCs/>
          <w:i/>
          <w:iCs/>
          <w:u w:val="single"/>
        </w:rPr>
        <w:t xml:space="preserve">Proposal </w:t>
      </w:r>
      <w:r w:rsidR="00A647D0">
        <w:rPr>
          <w:b/>
          <w:bCs/>
          <w:i/>
          <w:iCs/>
          <w:u w:val="single"/>
        </w:rPr>
        <w:t>7</w:t>
      </w:r>
      <w:r w:rsidRPr="007A40C8">
        <w:rPr>
          <w:i/>
          <w:iCs/>
        </w:rPr>
        <w:t>: For PUSCH enhancement via OCC spreading, RAN1 to consider dynamic grant PUSCH, type 1 configured grant PUSCH and type 2 configured grant PUSCH.</w:t>
      </w:r>
    </w:p>
    <w:p w14:paraId="502974BC" w14:textId="77777777" w:rsidR="00AF2C54" w:rsidRDefault="00AF2C54" w:rsidP="00AF2C54">
      <w:pPr>
        <w:jc w:val="both"/>
        <w:rPr>
          <w:b/>
          <w:bCs/>
          <w:i/>
          <w:iCs/>
          <w:u w:val="single"/>
        </w:rPr>
      </w:pPr>
    </w:p>
    <w:p w14:paraId="61703560" w14:textId="3FBA576A" w:rsidR="00AF2C54" w:rsidRPr="00376704" w:rsidRDefault="00AF2C54" w:rsidP="00AF2C54">
      <w:pPr>
        <w:jc w:val="both"/>
        <w:rPr>
          <w:i/>
          <w:iCs/>
        </w:rPr>
      </w:pPr>
      <w:r w:rsidRPr="007C45FB">
        <w:rPr>
          <w:b/>
          <w:bCs/>
          <w:i/>
          <w:iCs/>
          <w:u w:val="single"/>
        </w:rPr>
        <w:t xml:space="preserve">Proposal </w:t>
      </w:r>
      <w:r w:rsidR="00A647D0">
        <w:rPr>
          <w:b/>
          <w:bCs/>
          <w:i/>
          <w:iCs/>
          <w:u w:val="single"/>
        </w:rPr>
        <w:t>8</w:t>
      </w:r>
      <w:r w:rsidRPr="007C45FB">
        <w:rPr>
          <w:i/>
          <w:iCs/>
        </w:rPr>
        <w:t>:</w:t>
      </w:r>
      <w:r>
        <w:rPr>
          <w:i/>
          <w:iCs/>
        </w:rPr>
        <w:t xml:space="preserve"> </w:t>
      </w:r>
      <w:r w:rsidRPr="00376704">
        <w:rPr>
          <w:i/>
          <w:iCs/>
        </w:rPr>
        <w:t>For type 1 configured grant PUSCH, OCC length and OCC sequence index</w:t>
      </w:r>
      <w:r>
        <w:rPr>
          <w:i/>
          <w:iCs/>
        </w:rPr>
        <w:t xml:space="preserve"> are included in RRC configuration (i.e., ConfiguredGrantConfig). </w:t>
      </w:r>
    </w:p>
    <w:p w14:paraId="28BC7EFD" w14:textId="77777777" w:rsidR="00AF2C54" w:rsidRDefault="00AF2C54" w:rsidP="00AF2C54"/>
    <w:p w14:paraId="37408216" w14:textId="3AAB9DA5" w:rsidR="00DD1E7F" w:rsidRDefault="00DD1E7F" w:rsidP="00DD1E7F">
      <w:pPr>
        <w:jc w:val="both"/>
        <w:rPr>
          <w:i/>
          <w:iCs/>
        </w:rPr>
      </w:pPr>
      <w:r w:rsidRPr="007C45FB">
        <w:rPr>
          <w:b/>
          <w:bCs/>
          <w:i/>
          <w:iCs/>
          <w:u w:val="single"/>
        </w:rPr>
        <w:t xml:space="preserve">Proposal </w:t>
      </w:r>
      <w:r w:rsidR="00A647D0">
        <w:rPr>
          <w:b/>
          <w:bCs/>
          <w:i/>
          <w:iCs/>
          <w:u w:val="single"/>
        </w:rPr>
        <w:t>9</w:t>
      </w:r>
      <w:r w:rsidRPr="007C45FB">
        <w:rPr>
          <w:i/>
          <w:iCs/>
        </w:rPr>
        <w:t>:</w:t>
      </w:r>
      <w:r>
        <w:rPr>
          <w:i/>
          <w:iCs/>
        </w:rPr>
        <w:t xml:space="preserve"> </w:t>
      </w:r>
      <w:r w:rsidRPr="00376704">
        <w:rPr>
          <w:i/>
          <w:iCs/>
        </w:rPr>
        <w:t xml:space="preserve">For </w:t>
      </w:r>
      <w:r>
        <w:rPr>
          <w:i/>
          <w:iCs/>
        </w:rPr>
        <w:t xml:space="preserve">dynamic grant PUSCH and </w:t>
      </w:r>
      <w:r w:rsidRPr="00376704">
        <w:rPr>
          <w:i/>
          <w:iCs/>
        </w:rPr>
        <w:t xml:space="preserve">type </w:t>
      </w:r>
      <w:r>
        <w:rPr>
          <w:i/>
          <w:iCs/>
        </w:rPr>
        <w:t>2</w:t>
      </w:r>
      <w:r w:rsidRPr="00376704">
        <w:rPr>
          <w:i/>
          <w:iCs/>
        </w:rPr>
        <w:t xml:space="preserve"> configured grant PUSCH, OCC length </w:t>
      </w:r>
      <w:r>
        <w:rPr>
          <w:i/>
          <w:iCs/>
        </w:rPr>
        <w:t>is configured via RRC (i.e., ConfiguredGrantConfig or PUSCH-Config), while OCC sequence index is indicated via DCI.</w:t>
      </w:r>
    </w:p>
    <w:p w14:paraId="40CB4D19" w14:textId="77777777" w:rsidR="00DD1E7F" w:rsidRDefault="00DD1E7F" w:rsidP="00DD1E7F">
      <w:pPr>
        <w:pStyle w:val="ListParagraph"/>
        <w:numPr>
          <w:ilvl w:val="0"/>
          <w:numId w:val="49"/>
        </w:numPr>
        <w:jc w:val="both"/>
        <w:rPr>
          <w:rFonts w:ascii="Times New Roman" w:hAnsi="Times New Roman"/>
          <w:i/>
          <w:iCs/>
          <w:sz w:val="24"/>
          <w:szCs w:val="24"/>
        </w:rPr>
      </w:pPr>
      <w:r w:rsidRPr="000C72CD">
        <w:rPr>
          <w:rFonts w:ascii="Times New Roman" w:hAnsi="Times New Roman"/>
          <w:i/>
          <w:iCs/>
          <w:sz w:val="24"/>
          <w:szCs w:val="24"/>
        </w:rPr>
        <w:t>Introduce a new field in DCI to indicate OCC sequence index</w:t>
      </w:r>
      <w:r>
        <w:rPr>
          <w:rFonts w:ascii="Times New Roman" w:hAnsi="Times New Roman"/>
          <w:i/>
          <w:iCs/>
          <w:sz w:val="24"/>
          <w:szCs w:val="24"/>
        </w:rPr>
        <w:t>.</w:t>
      </w:r>
    </w:p>
    <w:p w14:paraId="2E75F001" w14:textId="77777777" w:rsidR="007E70BB" w:rsidRPr="00A6576F" w:rsidRDefault="005C63AE" w:rsidP="007E70BB">
      <w:pPr>
        <w:pStyle w:val="Heading1"/>
      </w:pPr>
      <w:r w:rsidRPr="00A6576F">
        <w:t>References</w:t>
      </w:r>
    </w:p>
    <w:p w14:paraId="419C194D" w14:textId="1A8FAC59" w:rsidR="00B147E1" w:rsidRDefault="00B147E1" w:rsidP="00B147E1">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0" w:name="_Ref146048113"/>
      <w:bookmarkStart w:id="11" w:name="_Ref49784738"/>
      <w:bookmarkStart w:id="12" w:name="_Ref100217924"/>
      <w:bookmarkStart w:id="13" w:name="_Ref124153647"/>
      <w:bookmarkStart w:id="14" w:name="_Ref109038266"/>
      <w:bookmarkStart w:id="15" w:name="OLE_LINK1"/>
      <w:bookmarkStart w:id="16" w:name="OLE_LINK2"/>
      <w:bookmarkStart w:id="17" w:name="_Ref99716514"/>
      <w:bookmarkStart w:id="18" w:name="_Ref46220695"/>
      <w:bookmarkStart w:id="19" w:name="_Ref146638431"/>
      <w:bookmarkStart w:id="20" w:name="_Ref157344596"/>
      <w:bookmarkStart w:id="21" w:name="_Ref156394703"/>
      <w:r>
        <w:t>RP-24</w:t>
      </w:r>
      <w:r w:rsidR="00D41F06">
        <w:t>1667</w:t>
      </w:r>
      <w:r>
        <w:t>, “</w:t>
      </w:r>
      <w:r w:rsidRPr="003617E9">
        <w:t>Revised WID</w:t>
      </w:r>
      <w:r w:rsidRPr="002D2038">
        <w:rPr>
          <w:bCs/>
          <w:lang w:val="en-GB"/>
        </w:rPr>
        <w:t>: Non-Terrestrial Networks (NTN) for NR Phase 3</w:t>
      </w:r>
      <w:r>
        <w:t xml:space="preserve">,” </w:t>
      </w:r>
      <w:r w:rsidR="00D41F06">
        <w:t>Jun</w:t>
      </w:r>
      <w:r>
        <w:t>. 2024.</w:t>
      </w:r>
      <w:bookmarkEnd w:id="10"/>
      <w:r>
        <w:t xml:space="preserve"> </w:t>
      </w:r>
      <w:bookmarkStart w:id="22" w:name="_Ref146637819"/>
    </w:p>
    <w:bookmarkEnd w:id="11"/>
    <w:bookmarkEnd w:id="12"/>
    <w:bookmarkEnd w:id="13"/>
    <w:bookmarkEnd w:id="14"/>
    <w:bookmarkEnd w:id="15"/>
    <w:bookmarkEnd w:id="16"/>
    <w:bookmarkEnd w:id="17"/>
    <w:bookmarkEnd w:id="18"/>
    <w:bookmarkEnd w:id="22"/>
    <w:p w14:paraId="752D14B7" w14:textId="04FE808E" w:rsidR="00D94559" w:rsidRPr="00876848" w:rsidRDefault="00D94559" w:rsidP="00D94559">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r>
        <w:t>Chairman’s Notes, 3GPP TSG RAN WG1 #11</w:t>
      </w:r>
      <w:r w:rsidR="00A34610">
        <w:t>9</w:t>
      </w:r>
      <w:r>
        <w:t xml:space="preserve"> Meeting, </w:t>
      </w:r>
      <w:r w:rsidR="00A34610">
        <w:t>Nov</w:t>
      </w:r>
      <w:r w:rsidR="0002340C">
        <w:t>.</w:t>
      </w:r>
      <w:r>
        <w:t xml:space="preserve"> 202</w:t>
      </w:r>
      <w:r w:rsidR="00A34610">
        <w:t>5</w:t>
      </w:r>
      <w:r>
        <w:t>.</w:t>
      </w:r>
      <w:bookmarkEnd w:id="19"/>
    </w:p>
    <w:p w14:paraId="17AB5EF8" w14:textId="751C0218" w:rsidR="002C6E78" w:rsidRPr="001B50AF" w:rsidRDefault="0009677D" w:rsidP="0009677D">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rPr>
          <w:bCs/>
        </w:rPr>
      </w:pPr>
      <w:bookmarkStart w:id="23" w:name="_Ref161310418"/>
      <w:r>
        <w:rPr>
          <w:bCs/>
        </w:rPr>
        <w:t xml:space="preserve">3GPP TS 38.214, NR; </w:t>
      </w:r>
      <w:r>
        <w:t>Physical layer procedures for data, v18.4.0, Sep. 2024.</w:t>
      </w:r>
      <w:bookmarkEnd w:id="20"/>
      <w:bookmarkEnd w:id="21"/>
      <w:bookmarkEnd w:id="23"/>
    </w:p>
    <w:p w14:paraId="63B660FC" w14:textId="03F0871E" w:rsidR="001B50AF" w:rsidRPr="0009677D" w:rsidRDefault="001B50AF" w:rsidP="001B50AF">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rPr>
          <w:bCs/>
        </w:rPr>
      </w:pPr>
      <w:bookmarkStart w:id="24" w:name="_Ref187249326"/>
      <w:r>
        <w:rPr>
          <w:bCs/>
        </w:rPr>
        <w:t xml:space="preserve">3GPP TS 38.213, NR; </w:t>
      </w:r>
      <w:r>
        <w:t>Physical layer procedures for control, v18.4.0, Sep. 2024.</w:t>
      </w:r>
      <w:bookmarkEnd w:id="24"/>
    </w:p>
    <w:p w14:paraId="5419253C" w14:textId="77777777" w:rsidR="001B50AF" w:rsidRPr="0009677D" w:rsidRDefault="001B50AF" w:rsidP="001B50AF">
      <w:pPr>
        <w:overflowPunct w:val="0"/>
        <w:autoSpaceDE w:val="0"/>
        <w:autoSpaceDN w:val="0"/>
        <w:adjustRightInd w:val="0"/>
        <w:spacing w:before="100" w:beforeAutospacing="1" w:after="120"/>
        <w:jc w:val="both"/>
        <w:textAlignment w:val="baseline"/>
        <w:rPr>
          <w:bCs/>
        </w:rPr>
      </w:pPr>
    </w:p>
    <w:sectPr w:rsidR="001B50AF" w:rsidRPr="0009677D" w:rsidSect="00200763">
      <w:footerReference w:type="default" r:id="rId18"/>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4AD4B9" w14:textId="77777777" w:rsidR="00314863" w:rsidRDefault="00314863">
      <w:r>
        <w:separator/>
      </w:r>
    </w:p>
  </w:endnote>
  <w:endnote w:type="continuationSeparator" w:id="0">
    <w:p w14:paraId="07D82A1F" w14:textId="77777777" w:rsidR="00314863" w:rsidRDefault="00314863">
      <w:r>
        <w:continuationSeparator/>
      </w:r>
    </w:p>
  </w:endnote>
  <w:endnote w:type="continuationNotice" w:id="1">
    <w:p w14:paraId="1B381FB4" w14:textId="77777777" w:rsidR="00314863" w:rsidRDefault="00314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134755" w14:textId="77777777" w:rsidR="00314863" w:rsidRDefault="00314863">
      <w:r>
        <w:separator/>
      </w:r>
    </w:p>
  </w:footnote>
  <w:footnote w:type="continuationSeparator" w:id="0">
    <w:p w14:paraId="43C9B00F" w14:textId="77777777" w:rsidR="00314863" w:rsidRDefault="00314863">
      <w:r>
        <w:continuationSeparator/>
      </w:r>
    </w:p>
  </w:footnote>
  <w:footnote w:type="continuationNotice" w:id="1">
    <w:p w14:paraId="1AA12F92" w14:textId="77777777" w:rsidR="00314863" w:rsidRDefault="0031486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F820ABA2"/>
    <w:name w:val="WW8Num7"/>
    <w:lvl w:ilvl="0">
      <w:start w:val="1"/>
      <w:numFmt w:val="decimal"/>
      <w:lvlText w:val="[%1]"/>
      <w:lvlJc w:val="left"/>
      <w:pPr>
        <w:tabs>
          <w:tab w:val="num" w:pos="657"/>
        </w:tabs>
        <w:ind w:left="657" w:hanging="567"/>
      </w:pPr>
      <w:rPr>
        <w:lang w:val="en-GB"/>
      </w:rPr>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1B2800F9"/>
    <w:multiLevelType w:val="hybridMultilevel"/>
    <w:tmpl w:val="F148F9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1724E60"/>
    <w:multiLevelType w:val="hybridMultilevel"/>
    <w:tmpl w:val="2110D2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 w15:restartNumberingAfterBreak="0">
    <w:nsid w:val="295B3F94"/>
    <w:multiLevelType w:val="hybridMultilevel"/>
    <w:tmpl w:val="D702F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DC5DF0"/>
    <w:multiLevelType w:val="hybridMultilevel"/>
    <w:tmpl w:val="5F78E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0C124B6"/>
    <w:multiLevelType w:val="hybridMultilevel"/>
    <w:tmpl w:val="332C8E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5"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6"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7" w15:restartNumberingAfterBreak="0">
    <w:nsid w:val="398D0500"/>
    <w:multiLevelType w:val="hybridMultilevel"/>
    <w:tmpl w:val="11122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9" w15:restartNumberingAfterBreak="0">
    <w:nsid w:val="3B707974"/>
    <w:multiLevelType w:val="hybridMultilevel"/>
    <w:tmpl w:val="73D8AB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D0940BB"/>
    <w:multiLevelType w:val="hybridMultilevel"/>
    <w:tmpl w:val="06FC6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52C7165"/>
    <w:multiLevelType w:val="hybridMultilevel"/>
    <w:tmpl w:val="1AEE7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E322421"/>
    <w:multiLevelType w:val="hybridMultilevel"/>
    <w:tmpl w:val="8146D26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8A02A89"/>
    <w:multiLevelType w:val="hybridMultilevel"/>
    <w:tmpl w:val="F6B64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4"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5"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5775B7D"/>
    <w:multiLevelType w:val="hybridMultilevel"/>
    <w:tmpl w:val="1BEA6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8" w15:restartNumberingAfterBreak="0">
    <w:nsid w:val="6D90027C"/>
    <w:multiLevelType w:val="multilevel"/>
    <w:tmpl w:val="6D900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0"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1"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2"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C791460"/>
    <w:multiLevelType w:val="multilevel"/>
    <w:tmpl w:val="7C791460"/>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Calibri Light" w:hAnsi="Calibri Light"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45" w15:restartNumberingAfterBreak="0">
    <w:nsid w:val="7CB46050"/>
    <w:multiLevelType w:val="hybridMultilevel"/>
    <w:tmpl w:val="2A2C2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70908860">
    <w:abstractNumId w:val="2"/>
  </w:num>
  <w:num w:numId="2" w16cid:durableId="1202403288">
    <w:abstractNumId w:val="27"/>
  </w:num>
  <w:num w:numId="3" w16cid:durableId="235363559">
    <w:abstractNumId w:val="18"/>
  </w:num>
  <w:num w:numId="4" w16cid:durableId="989679355">
    <w:abstractNumId w:val="20"/>
  </w:num>
  <w:num w:numId="5" w16cid:durableId="409810781">
    <w:abstractNumId w:val="12"/>
  </w:num>
  <w:num w:numId="6" w16cid:durableId="2081513416">
    <w:abstractNumId w:val="24"/>
  </w:num>
  <w:num w:numId="7" w16cid:durableId="1568495607">
    <w:abstractNumId w:val="30"/>
  </w:num>
  <w:num w:numId="8" w16cid:durableId="1929077284">
    <w:abstractNumId w:val="13"/>
  </w:num>
  <w:num w:numId="9" w16cid:durableId="69206241">
    <w:abstractNumId w:val="29"/>
  </w:num>
  <w:num w:numId="10" w16cid:durableId="1314335830">
    <w:abstractNumId w:val="0"/>
  </w:num>
  <w:num w:numId="11" w16cid:durableId="586155756">
    <w:abstractNumId w:val="23"/>
  </w:num>
  <w:num w:numId="12" w16cid:durableId="1461416379">
    <w:abstractNumId w:val="26"/>
  </w:num>
  <w:num w:numId="13" w16cid:durableId="1769615368">
    <w:abstractNumId w:val="33"/>
  </w:num>
  <w:num w:numId="14" w16cid:durableId="308293529">
    <w:abstractNumId w:val="28"/>
  </w:num>
  <w:num w:numId="15" w16cid:durableId="540901058">
    <w:abstractNumId w:val="9"/>
  </w:num>
  <w:num w:numId="16" w16cid:durableId="1432899268">
    <w:abstractNumId w:val="34"/>
  </w:num>
  <w:num w:numId="17" w16cid:durableId="31927333">
    <w:abstractNumId w:val="3"/>
  </w:num>
  <w:num w:numId="18" w16cid:durableId="1118992612">
    <w:abstractNumId w:val="7"/>
  </w:num>
  <w:num w:numId="19" w16cid:durableId="386340125">
    <w:abstractNumId w:val="16"/>
  </w:num>
  <w:num w:numId="20" w16cid:durableId="807673181">
    <w:abstractNumId w:val="39"/>
  </w:num>
  <w:num w:numId="21" w16cid:durableId="835878053">
    <w:abstractNumId w:val="32"/>
  </w:num>
  <w:num w:numId="22" w16cid:durableId="589461214">
    <w:abstractNumId w:val="1"/>
  </w:num>
  <w:num w:numId="23" w16cid:durableId="1919516208">
    <w:abstractNumId w:val="37"/>
  </w:num>
  <w:num w:numId="24" w16cid:durableId="1541166737">
    <w:abstractNumId w:val="41"/>
  </w:num>
  <w:num w:numId="25" w16cid:durableId="1056121601">
    <w:abstractNumId w:val="40"/>
  </w:num>
  <w:num w:numId="26" w16cid:durableId="377553190">
    <w:abstractNumId w:val="14"/>
  </w:num>
  <w:num w:numId="27" w16cid:durableId="1043601386">
    <w:abstractNumId w:val="15"/>
  </w:num>
  <w:num w:numId="28" w16cid:durableId="1115640133">
    <w:abstractNumId w:val="4"/>
  </w:num>
  <w:num w:numId="29" w16cid:durableId="169149039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30387770">
    <w:abstractNumId w:val="42"/>
  </w:num>
  <w:num w:numId="31" w16cid:durableId="410543133">
    <w:abstractNumId w:val="43"/>
  </w:num>
  <w:num w:numId="32" w16cid:durableId="265579882">
    <w:abstractNumId w:val="10"/>
  </w:num>
  <w:num w:numId="33" w16cid:durableId="179130801">
    <w:abstractNumId w:val="21"/>
  </w:num>
  <w:num w:numId="34" w16cid:durableId="1263688658">
    <w:abstractNumId w:val="5"/>
  </w:num>
  <w:num w:numId="35" w16cid:durableId="275330573">
    <w:abstractNumId w:val="44"/>
  </w:num>
  <w:num w:numId="36" w16cid:durableId="2069841285">
    <w:abstractNumId w:val="19"/>
  </w:num>
  <w:num w:numId="37" w16cid:durableId="549538365">
    <w:abstractNumId w:val="35"/>
  </w:num>
  <w:num w:numId="38" w16cid:durableId="1138112335">
    <w:abstractNumId w:val="22"/>
  </w:num>
  <w:num w:numId="39" w16cid:durableId="2110467066">
    <w:abstractNumId w:val="31"/>
  </w:num>
  <w:num w:numId="40" w16cid:durableId="917137480">
    <w:abstractNumId w:val="38"/>
  </w:num>
  <w:num w:numId="41" w16cid:durableId="1734501495">
    <w:abstractNumId w:val="45"/>
  </w:num>
  <w:num w:numId="42" w16cid:durableId="1729914183">
    <w:abstractNumId w:val="11"/>
  </w:num>
  <w:num w:numId="43" w16cid:durableId="2021353376">
    <w:abstractNumId w:val="6"/>
  </w:num>
  <w:num w:numId="44" w16cid:durableId="326860761">
    <w:abstractNumId w:val="2"/>
  </w:num>
  <w:num w:numId="45" w16cid:durableId="1453085959">
    <w:abstractNumId w:val="2"/>
  </w:num>
  <w:num w:numId="46" w16cid:durableId="2089688784">
    <w:abstractNumId w:val="25"/>
  </w:num>
  <w:num w:numId="47" w16cid:durableId="588001138">
    <w:abstractNumId w:val="36"/>
  </w:num>
  <w:num w:numId="48" w16cid:durableId="1773818042">
    <w:abstractNumId w:val="17"/>
  </w:num>
  <w:num w:numId="49" w16cid:durableId="272175372">
    <w:abstractNumId w:val="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da-DK" w:vendorID="64" w:dllVersion="0" w:nlCheck="1" w:checkStyle="0"/>
  <w:activeWritingStyle w:appName="MSWord" w:lang="de-DE" w:vendorID="64" w:dllVersion="0" w:nlCheck="1" w:checkStyle="0"/>
  <w:activeWritingStyle w:appName="MSWord" w:lang="sv-SE"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77A"/>
    <w:rsid w:val="00001AAC"/>
    <w:rsid w:val="00001DAB"/>
    <w:rsid w:val="00002821"/>
    <w:rsid w:val="00002A37"/>
    <w:rsid w:val="0000317E"/>
    <w:rsid w:val="00003514"/>
    <w:rsid w:val="000048A7"/>
    <w:rsid w:val="00004900"/>
    <w:rsid w:val="00004BB1"/>
    <w:rsid w:val="00004BE5"/>
    <w:rsid w:val="00004C5B"/>
    <w:rsid w:val="00004D35"/>
    <w:rsid w:val="00006446"/>
    <w:rsid w:val="0000685E"/>
    <w:rsid w:val="00006896"/>
    <w:rsid w:val="00006B58"/>
    <w:rsid w:val="00007198"/>
    <w:rsid w:val="000072C8"/>
    <w:rsid w:val="000079C9"/>
    <w:rsid w:val="00007CDC"/>
    <w:rsid w:val="00007E8B"/>
    <w:rsid w:val="00007EF0"/>
    <w:rsid w:val="000102B4"/>
    <w:rsid w:val="0001039D"/>
    <w:rsid w:val="000109AA"/>
    <w:rsid w:val="000117C7"/>
    <w:rsid w:val="00011837"/>
    <w:rsid w:val="00011B28"/>
    <w:rsid w:val="00012530"/>
    <w:rsid w:val="00012594"/>
    <w:rsid w:val="0001274F"/>
    <w:rsid w:val="00013567"/>
    <w:rsid w:val="00013762"/>
    <w:rsid w:val="000140A4"/>
    <w:rsid w:val="00014220"/>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4DB"/>
    <w:rsid w:val="000206E5"/>
    <w:rsid w:val="000207A2"/>
    <w:rsid w:val="0002093E"/>
    <w:rsid w:val="00021321"/>
    <w:rsid w:val="00021940"/>
    <w:rsid w:val="00023408"/>
    <w:rsid w:val="0002340C"/>
    <w:rsid w:val="0002436E"/>
    <w:rsid w:val="000243BF"/>
    <w:rsid w:val="000248A4"/>
    <w:rsid w:val="00024D1F"/>
    <w:rsid w:val="0002564D"/>
    <w:rsid w:val="00025AC4"/>
    <w:rsid w:val="00025BF1"/>
    <w:rsid w:val="00025BF3"/>
    <w:rsid w:val="00025E2F"/>
    <w:rsid w:val="00025ECA"/>
    <w:rsid w:val="000267A1"/>
    <w:rsid w:val="00026C73"/>
    <w:rsid w:val="00027218"/>
    <w:rsid w:val="00027939"/>
    <w:rsid w:val="00027988"/>
    <w:rsid w:val="00027BD2"/>
    <w:rsid w:val="0003198A"/>
    <w:rsid w:val="00031A91"/>
    <w:rsid w:val="00031B7B"/>
    <w:rsid w:val="000325B8"/>
    <w:rsid w:val="0003353A"/>
    <w:rsid w:val="000338CF"/>
    <w:rsid w:val="00033B4F"/>
    <w:rsid w:val="00033F51"/>
    <w:rsid w:val="000341BE"/>
    <w:rsid w:val="0003438B"/>
    <w:rsid w:val="000345BA"/>
    <w:rsid w:val="0003476B"/>
    <w:rsid w:val="00034C15"/>
    <w:rsid w:val="00035672"/>
    <w:rsid w:val="0003582C"/>
    <w:rsid w:val="00036BA1"/>
    <w:rsid w:val="00036E9B"/>
    <w:rsid w:val="0003770D"/>
    <w:rsid w:val="00037E0E"/>
    <w:rsid w:val="00037FBF"/>
    <w:rsid w:val="0004032D"/>
    <w:rsid w:val="0004137F"/>
    <w:rsid w:val="00041768"/>
    <w:rsid w:val="00042269"/>
    <w:rsid w:val="000422E2"/>
    <w:rsid w:val="0004232E"/>
    <w:rsid w:val="00042593"/>
    <w:rsid w:val="00042F22"/>
    <w:rsid w:val="00043063"/>
    <w:rsid w:val="00043940"/>
    <w:rsid w:val="00043B58"/>
    <w:rsid w:val="000444EF"/>
    <w:rsid w:val="000445C3"/>
    <w:rsid w:val="00044942"/>
    <w:rsid w:val="00044BF7"/>
    <w:rsid w:val="00045523"/>
    <w:rsid w:val="00045CA3"/>
    <w:rsid w:val="00045EB6"/>
    <w:rsid w:val="000460EB"/>
    <w:rsid w:val="000468D3"/>
    <w:rsid w:val="00046F1C"/>
    <w:rsid w:val="00047C44"/>
    <w:rsid w:val="00047D40"/>
    <w:rsid w:val="00047F52"/>
    <w:rsid w:val="00050314"/>
    <w:rsid w:val="00050779"/>
    <w:rsid w:val="000508AD"/>
    <w:rsid w:val="000514F9"/>
    <w:rsid w:val="0005168C"/>
    <w:rsid w:val="0005170D"/>
    <w:rsid w:val="0005274D"/>
    <w:rsid w:val="00052A07"/>
    <w:rsid w:val="00052B3B"/>
    <w:rsid w:val="000534E3"/>
    <w:rsid w:val="0005407B"/>
    <w:rsid w:val="00054A5B"/>
    <w:rsid w:val="00054B77"/>
    <w:rsid w:val="00054C1B"/>
    <w:rsid w:val="0005511A"/>
    <w:rsid w:val="0005537B"/>
    <w:rsid w:val="00055A6C"/>
    <w:rsid w:val="00055B95"/>
    <w:rsid w:val="00055EBF"/>
    <w:rsid w:val="0005606A"/>
    <w:rsid w:val="000560FC"/>
    <w:rsid w:val="00057117"/>
    <w:rsid w:val="000576A8"/>
    <w:rsid w:val="0005784D"/>
    <w:rsid w:val="00057C12"/>
    <w:rsid w:val="0006008B"/>
    <w:rsid w:val="0006036B"/>
    <w:rsid w:val="0006081F"/>
    <w:rsid w:val="000608BD"/>
    <w:rsid w:val="00060AC4"/>
    <w:rsid w:val="00060E27"/>
    <w:rsid w:val="00061414"/>
    <w:rsid w:val="00061485"/>
    <w:rsid w:val="0006157B"/>
    <w:rsid w:val="000616E7"/>
    <w:rsid w:val="000622A6"/>
    <w:rsid w:val="000626CA"/>
    <w:rsid w:val="0006389C"/>
    <w:rsid w:val="00063DF0"/>
    <w:rsid w:val="00064085"/>
    <w:rsid w:val="0006487E"/>
    <w:rsid w:val="000650C1"/>
    <w:rsid w:val="00065498"/>
    <w:rsid w:val="000654FB"/>
    <w:rsid w:val="00065E1A"/>
    <w:rsid w:val="000668B8"/>
    <w:rsid w:val="00067759"/>
    <w:rsid w:val="000705EB"/>
    <w:rsid w:val="000707A2"/>
    <w:rsid w:val="000708A3"/>
    <w:rsid w:val="00070E5C"/>
    <w:rsid w:val="00071841"/>
    <w:rsid w:val="00071F96"/>
    <w:rsid w:val="000721FE"/>
    <w:rsid w:val="00072B34"/>
    <w:rsid w:val="0007330B"/>
    <w:rsid w:val="000738F7"/>
    <w:rsid w:val="00075AB6"/>
    <w:rsid w:val="00075C5D"/>
    <w:rsid w:val="0007717C"/>
    <w:rsid w:val="00077B17"/>
    <w:rsid w:val="00077D33"/>
    <w:rsid w:val="00077E5F"/>
    <w:rsid w:val="0008036A"/>
    <w:rsid w:val="0008055F"/>
    <w:rsid w:val="00080878"/>
    <w:rsid w:val="00080A67"/>
    <w:rsid w:val="00081925"/>
    <w:rsid w:val="000819CF"/>
    <w:rsid w:val="00081AE6"/>
    <w:rsid w:val="00082AA2"/>
    <w:rsid w:val="00082E93"/>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E"/>
    <w:rsid w:val="000939E6"/>
    <w:rsid w:val="00093C1C"/>
    <w:rsid w:val="000946AD"/>
    <w:rsid w:val="0009510F"/>
    <w:rsid w:val="000954FB"/>
    <w:rsid w:val="00095575"/>
    <w:rsid w:val="0009557D"/>
    <w:rsid w:val="0009595C"/>
    <w:rsid w:val="0009677D"/>
    <w:rsid w:val="000968C1"/>
    <w:rsid w:val="00096A5D"/>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39C"/>
    <w:rsid w:val="000A4455"/>
    <w:rsid w:val="000A4478"/>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B028B"/>
    <w:rsid w:val="000B0E9F"/>
    <w:rsid w:val="000B1891"/>
    <w:rsid w:val="000B1F8C"/>
    <w:rsid w:val="000B2719"/>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038"/>
    <w:rsid w:val="000B610B"/>
    <w:rsid w:val="000B61E9"/>
    <w:rsid w:val="000B6212"/>
    <w:rsid w:val="000B6B0E"/>
    <w:rsid w:val="000B6DD7"/>
    <w:rsid w:val="000B7445"/>
    <w:rsid w:val="000B77FA"/>
    <w:rsid w:val="000B7AF8"/>
    <w:rsid w:val="000B7C06"/>
    <w:rsid w:val="000C00A7"/>
    <w:rsid w:val="000C00CD"/>
    <w:rsid w:val="000C02F2"/>
    <w:rsid w:val="000C08B3"/>
    <w:rsid w:val="000C0CA3"/>
    <w:rsid w:val="000C0D78"/>
    <w:rsid w:val="000C12EA"/>
    <w:rsid w:val="000C139E"/>
    <w:rsid w:val="000C165A"/>
    <w:rsid w:val="000C16C8"/>
    <w:rsid w:val="000C1903"/>
    <w:rsid w:val="000C1B98"/>
    <w:rsid w:val="000C1BF0"/>
    <w:rsid w:val="000C2A16"/>
    <w:rsid w:val="000C2E19"/>
    <w:rsid w:val="000C37F9"/>
    <w:rsid w:val="000C3F12"/>
    <w:rsid w:val="000C434E"/>
    <w:rsid w:val="000C4735"/>
    <w:rsid w:val="000C4736"/>
    <w:rsid w:val="000C4DA5"/>
    <w:rsid w:val="000C4FA6"/>
    <w:rsid w:val="000C51B3"/>
    <w:rsid w:val="000C5A80"/>
    <w:rsid w:val="000C5DD5"/>
    <w:rsid w:val="000C67A3"/>
    <w:rsid w:val="000C69B9"/>
    <w:rsid w:val="000C6C5E"/>
    <w:rsid w:val="000C72CD"/>
    <w:rsid w:val="000C7530"/>
    <w:rsid w:val="000C7FBF"/>
    <w:rsid w:val="000D011A"/>
    <w:rsid w:val="000D026B"/>
    <w:rsid w:val="000D05B3"/>
    <w:rsid w:val="000D0D07"/>
    <w:rsid w:val="000D0DA1"/>
    <w:rsid w:val="000D0DD0"/>
    <w:rsid w:val="000D0EFF"/>
    <w:rsid w:val="000D17F5"/>
    <w:rsid w:val="000D1D69"/>
    <w:rsid w:val="000D1F2E"/>
    <w:rsid w:val="000D1F94"/>
    <w:rsid w:val="000D2961"/>
    <w:rsid w:val="000D2AC9"/>
    <w:rsid w:val="000D3AF0"/>
    <w:rsid w:val="000D427A"/>
    <w:rsid w:val="000D4797"/>
    <w:rsid w:val="000D4858"/>
    <w:rsid w:val="000D4B25"/>
    <w:rsid w:val="000D4FAC"/>
    <w:rsid w:val="000D50DB"/>
    <w:rsid w:val="000D5754"/>
    <w:rsid w:val="000D59C5"/>
    <w:rsid w:val="000D6423"/>
    <w:rsid w:val="000D6690"/>
    <w:rsid w:val="000D6841"/>
    <w:rsid w:val="000D689A"/>
    <w:rsid w:val="000D6B25"/>
    <w:rsid w:val="000D6F7A"/>
    <w:rsid w:val="000D71F4"/>
    <w:rsid w:val="000D7BDE"/>
    <w:rsid w:val="000E0527"/>
    <w:rsid w:val="000E0855"/>
    <w:rsid w:val="000E0A04"/>
    <w:rsid w:val="000E0A88"/>
    <w:rsid w:val="000E1032"/>
    <w:rsid w:val="000E113C"/>
    <w:rsid w:val="000E1229"/>
    <w:rsid w:val="000E1875"/>
    <w:rsid w:val="000E1ADC"/>
    <w:rsid w:val="000E1E92"/>
    <w:rsid w:val="000E23DE"/>
    <w:rsid w:val="000E32EA"/>
    <w:rsid w:val="000E3413"/>
    <w:rsid w:val="000E3A5F"/>
    <w:rsid w:val="000E3B59"/>
    <w:rsid w:val="000E3CE6"/>
    <w:rsid w:val="000E49DC"/>
    <w:rsid w:val="000E4B42"/>
    <w:rsid w:val="000E5750"/>
    <w:rsid w:val="000E7568"/>
    <w:rsid w:val="000E7757"/>
    <w:rsid w:val="000E7FA9"/>
    <w:rsid w:val="000F06D6"/>
    <w:rsid w:val="000F0781"/>
    <w:rsid w:val="000F0EB1"/>
    <w:rsid w:val="000F1106"/>
    <w:rsid w:val="000F186D"/>
    <w:rsid w:val="000F19FE"/>
    <w:rsid w:val="000F2053"/>
    <w:rsid w:val="000F2947"/>
    <w:rsid w:val="000F2D3F"/>
    <w:rsid w:val="000F334F"/>
    <w:rsid w:val="000F34DF"/>
    <w:rsid w:val="000F3A9D"/>
    <w:rsid w:val="000F3BE9"/>
    <w:rsid w:val="000F3F6C"/>
    <w:rsid w:val="000F45E2"/>
    <w:rsid w:val="000F4676"/>
    <w:rsid w:val="000F4E73"/>
    <w:rsid w:val="000F5184"/>
    <w:rsid w:val="000F5FA1"/>
    <w:rsid w:val="000F63FD"/>
    <w:rsid w:val="000F6C42"/>
    <w:rsid w:val="000F6CBE"/>
    <w:rsid w:val="000F6DF3"/>
    <w:rsid w:val="000F6F4E"/>
    <w:rsid w:val="000F75D8"/>
    <w:rsid w:val="001002DA"/>
    <w:rsid w:val="001005FF"/>
    <w:rsid w:val="00100806"/>
    <w:rsid w:val="00100D9C"/>
    <w:rsid w:val="001012B0"/>
    <w:rsid w:val="00101904"/>
    <w:rsid w:val="00101F35"/>
    <w:rsid w:val="00102304"/>
    <w:rsid w:val="001027FA"/>
    <w:rsid w:val="0010434A"/>
    <w:rsid w:val="001045CC"/>
    <w:rsid w:val="00104D81"/>
    <w:rsid w:val="00105A8C"/>
    <w:rsid w:val="001062FB"/>
    <w:rsid w:val="001063E6"/>
    <w:rsid w:val="0010678F"/>
    <w:rsid w:val="00106BBC"/>
    <w:rsid w:val="00106C42"/>
    <w:rsid w:val="0010713F"/>
    <w:rsid w:val="00107310"/>
    <w:rsid w:val="001076C5"/>
    <w:rsid w:val="00107864"/>
    <w:rsid w:val="00110596"/>
    <w:rsid w:val="00110C67"/>
    <w:rsid w:val="0011121F"/>
    <w:rsid w:val="001115FD"/>
    <w:rsid w:val="00112599"/>
    <w:rsid w:val="00112A0F"/>
    <w:rsid w:val="00113153"/>
    <w:rsid w:val="00113168"/>
    <w:rsid w:val="00113C17"/>
    <w:rsid w:val="00113CF4"/>
    <w:rsid w:val="00113D95"/>
    <w:rsid w:val="00114740"/>
    <w:rsid w:val="0011533F"/>
    <w:rsid w:val="001153EA"/>
    <w:rsid w:val="00115643"/>
    <w:rsid w:val="00115AAB"/>
    <w:rsid w:val="00116765"/>
    <w:rsid w:val="00116EDA"/>
    <w:rsid w:val="0011738D"/>
    <w:rsid w:val="001174EF"/>
    <w:rsid w:val="00117850"/>
    <w:rsid w:val="00117EB6"/>
    <w:rsid w:val="001209F6"/>
    <w:rsid w:val="00120ADA"/>
    <w:rsid w:val="00120BB9"/>
    <w:rsid w:val="001219F5"/>
    <w:rsid w:val="00121A20"/>
    <w:rsid w:val="00121FDD"/>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C9B"/>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B5E"/>
    <w:rsid w:val="00140CDB"/>
    <w:rsid w:val="00140FC4"/>
    <w:rsid w:val="00140FE3"/>
    <w:rsid w:val="00141522"/>
    <w:rsid w:val="001426A2"/>
    <w:rsid w:val="00142CFD"/>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56E4"/>
    <w:rsid w:val="00156A62"/>
    <w:rsid w:val="00156E8A"/>
    <w:rsid w:val="00157B9D"/>
    <w:rsid w:val="00157C5B"/>
    <w:rsid w:val="00157E3A"/>
    <w:rsid w:val="0016002E"/>
    <w:rsid w:val="00160069"/>
    <w:rsid w:val="001600EE"/>
    <w:rsid w:val="00160C36"/>
    <w:rsid w:val="001610B1"/>
    <w:rsid w:val="001621FB"/>
    <w:rsid w:val="00162246"/>
    <w:rsid w:val="001622B6"/>
    <w:rsid w:val="001622D5"/>
    <w:rsid w:val="001626B8"/>
    <w:rsid w:val="00162AD0"/>
    <w:rsid w:val="0016375A"/>
    <w:rsid w:val="001643A8"/>
    <w:rsid w:val="001644AA"/>
    <w:rsid w:val="00164617"/>
    <w:rsid w:val="00164D7A"/>
    <w:rsid w:val="00164EB3"/>
    <w:rsid w:val="00165269"/>
    <w:rsid w:val="001658F5"/>
    <w:rsid w:val="001659C1"/>
    <w:rsid w:val="00165F8E"/>
    <w:rsid w:val="00166025"/>
    <w:rsid w:val="00166030"/>
    <w:rsid w:val="0016613C"/>
    <w:rsid w:val="00166EC0"/>
    <w:rsid w:val="00167FD2"/>
    <w:rsid w:val="0017002D"/>
    <w:rsid w:val="001701F0"/>
    <w:rsid w:val="00170235"/>
    <w:rsid w:val="001702E2"/>
    <w:rsid w:val="00170763"/>
    <w:rsid w:val="00170E4E"/>
    <w:rsid w:val="00171238"/>
    <w:rsid w:val="0017131F"/>
    <w:rsid w:val="00171489"/>
    <w:rsid w:val="00171D65"/>
    <w:rsid w:val="0017230C"/>
    <w:rsid w:val="001724AD"/>
    <w:rsid w:val="00172FC1"/>
    <w:rsid w:val="00173A8E"/>
    <w:rsid w:val="001744BB"/>
    <w:rsid w:val="001744DF"/>
    <w:rsid w:val="0017453A"/>
    <w:rsid w:val="001745E4"/>
    <w:rsid w:val="00174BAC"/>
    <w:rsid w:val="00174BF5"/>
    <w:rsid w:val="00174E65"/>
    <w:rsid w:val="001752FA"/>
    <w:rsid w:val="00175358"/>
    <w:rsid w:val="00175426"/>
    <w:rsid w:val="001755A8"/>
    <w:rsid w:val="00176F6B"/>
    <w:rsid w:val="001770A8"/>
    <w:rsid w:val="00177795"/>
    <w:rsid w:val="00177EFF"/>
    <w:rsid w:val="001801A7"/>
    <w:rsid w:val="00180B4A"/>
    <w:rsid w:val="0018143F"/>
    <w:rsid w:val="001815BA"/>
    <w:rsid w:val="001815DD"/>
    <w:rsid w:val="00181A6B"/>
    <w:rsid w:val="00182925"/>
    <w:rsid w:val="001836C2"/>
    <w:rsid w:val="001836F6"/>
    <w:rsid w:val="001837CC"/>
    <w:rsid w:val="00183ED8"/>
    <w:rsid w:val="00184052"/>
    <w:rsid w:val="00184A9B"/>
    <w:rsid w:val="00184B06"/>
    <w:rsid w:val="00185B93"/>
    <w:rsid w:val="00185D66"/>
    <w:rsid w:val="00186D59"/>
    <w:rsid w:val="001871DD"/>
    <w:rsid w:val="00187930"/>
    <w:rsid w:val="00187FD0"/>
    <w:rsid w:val="00190AC1"/>
    <w:rsid w:val="001927DF"/>
    <w:rsid w:val="001932FC"/>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BD"/>
    <w:rsid w:val="001A1549"/>
    <w:rsid w:val="001A1987"/>
    <w:rsid w:val="001A2564"/>
    <w:rsid w:val="001A2707"/>
    <w:rsid w:val="001A279E"/>
    <w:rsid w:val="001A3324"/>
    <w:rsid w:val="001A33C5"/>
    <w:rsid w:val="001A464A"/>
    <w:rsid w:val="001A48E8"/>
    <w:rsid w:val="001A4FDC"/>
    <w:rsid w:val="001A6173"/>
    <w:rsid w:val="001A6657"/>
    <w:rsid w:val="001A68D9"/>
    <w:rsid w:val="001A6CBA"/>
    <w:rsid w:val="001A6EE8"/>
    <w:rsid w:val="001A6F73"/>
    <w:rsid w:val="001A715A"/>
    <w:rsid w:val="001A743D"/>
    <w:rsid w:val="001A7ADE"/>
    <w:rsid w:val="001B0806"/>
    <w:rsid w:val="001B0968"/>
    <w:rsid w:val="001B0D97"/>
    <w:rsid w:val="001B1356"/>
    <w:rsid w:val="001B14F9"/>
    <w:rsid w:val="001B21DF"/>
    <w:rsid w:val="001B25E5"/>
    <w:rsid w:val="001B274D"/>
    <w:rsid w:val="001B3C44"/>
    <w:rsid w:val="001B444E"/>
    <w:rsid w:val="001B4453"/>
    <w:rsid w:val="001B49EC"/>
    <w:rsid w:val="001B50AF"/>
    <w:rsid w:val="001B52BA"/>
    <w:rsid w:val="001B5530"/>
    <w:rsid w:val="001B59C5"/>
    <w:rsid w:val="001B59DA"/>
    <w:rsid w:val="001B5A5D"/>
    <w:rsid w:val="001B5CBE"/>
    <w:rsid w:val="001B612E"/>
    <w:rsid w:val="001B6813"/>
    <w:rsid w:val="001B68B3"/>
    <w:rsid w:val="001B796C"/>
    <w:rsid w:val="001B7A0B"/>
    <w:rsid w:val="001B7A8C"/>
    <w:rsid w:val="001B7F5A"/>
    <w:rsid w:val="001C0105"/>
    <w:rsid w:val="001C06CE"/>
    <w:rsid w:val="001C0D0B"/>
    <w:rsid w:val="001C0F53"/>
    <w:rsid w:val="001C1CE5"/>
    <w:rsid w:val="001C21C5"/>
    <w:rsid w:val="001C2327"/>
    <w:rsid w:val="001C2657"/>
    <w:rsid w:val="001C279F"/>
    <w:rsid w:val="001C3258"/>
    <w:rsid w:val="001C373E"/>
    <w:rsid w:val="001C377F"/>
    <w:rsid w:val="001C3CFF"/>
    <w:rsid w:val="001C3D2A"/>
    <w:rsid w:val="001C40B1"/>
    <w:rsid w:val="001C4924"/>
    <w:rsid w:val="001C4AA6"/>
    <w:rsid w:val="001C5118"/>
    <w:rsid w:val="001C5574"/>
    <w:rsid w:val="001C5726"/>
    <w:rsid w:val="001C5F15"/>
    <w:rsid w:val="001C6495"/>
    <w:rsid w:val="001C7019"/>
    <w:rsid w:val="001C7241"/>
    <w:rsid w:val="001C73A8"/>
    <w:rsid w:val="001C7EDE"/>
    <w:rsid w:val="001D1648"/>
    <w:rsid w:val="001D1DCC"/>
    <w:rsid w:val="001D1F94"/>
    <w:rsid w:val="001D24AE"/>
    <w:rsid w:val="001D2EEA"/>
    <w:rsid w:val="001D2FD9"/>
    <w:rsid w:val="001D302B"/>
    <w:rsid w:val="001D3177"/>
    <w:rsid w:val="001D3954"/>
    <w:rsid w:val="001D42FB"/>
    <w:rsid w:val="001D479D"/>
    <w:rsid w:val="001D4917"/>
    <w:rsid w:val="001D51BA"/>
    <w:rsid w:val="001D53DE"/>
    <w:rsid w:val="001D54D7"/>
    <w:rsid w:val="001D5635"/>
    <w:rsid w:val="001D56A3"/>
    <w:rsid w:val="001D5702"/>
    <w:rsid w:val="001D62A4"/>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37D2"/>
    <w:rsid w:val="001E416B"/>
    <w:rsid w:val="001E41F8"/>
    <w:rsid w:val="001E44E6"/>
    <w:rsid w:val="001E58DD"/>
    <w:rsid w:val="001E58E2"/>
    <w:rsid w:val="001E6091"/>
    <w:rsid w:val="001E7AED"/>
    <w:rsid w:val="001F0443"/>
    <w:rsid w:val="001F07D8"/>
    <w:rsid w:val="001F087C"/>
    <w:rsid w:val="001F0B12"/>
    <w:rsid w:val="001F0B22"/>
    <w:rsid w:val="001F1025"/>
    <w:rsid w:val="001F112E"/>
    <w:rsid w:val="001F11B7"/>
    <w:rsid w:val="001F19C8"/>
    <w:rsid w:val="001F2689"/>
    <w:rsid w:val="001F2D91"/>
    <w:rsid w:val="001F3467"/>
    <w:rsid w:val="001F355A"/>
    <w:rsid w:val="001F3916"/>
    <w:rsid w:val="001F3BB7"/>
    <w:rsid w:val="001F3D7C"/>
    <w:rsid w:val="001F44B0"/>
    <w:rsid w:val="001F44DF"/>
    <w:rsid w:val="001F46B9"/>
    <w:rsid w:val="001F54C5"/>
    <w:rsid w:val="001F5784"/>
    <w:rsid w:val="001F5AB3"/>
    <w:rsid w:val="001F6542"/>
    <w:rsid w:val="001F662C"/>
    <w:rsid w:val="001F6927"/>
    <w:rsid w:val="001F7074"/>
    <w:rsid w:val="001F7752"/>
    <w:rsid w:val="001F7923"/>
    <w:rsid w:val="00200490"/>
    <w:rsid w:val="002005D1"/>
    <w:rsid w:val="00200763"/>
    <w:rsid w:val="00200A3B"/>
    <w:rsid w:val="00200DDF"/>
    <w:rsid w:val="00200E3E"/>
    <w:rsid w:val="00200EFC"/>
    <w:rsid w:val="00200F80"/>
    <w:rsid w:val="002010D6"/>
    <w:rsid w:val="002011B6"/>
    <w:rsid w:val="00201B2B"/>
    <w:rsid w:val="00201E90"/>
    <w:rsid w:val="00201F3A"/>
    <w:rsid w:val="002027E2"/>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891"/>
    <w:rsid w:val="00210AA7"/>
    <w:rsid w:val="00210D4C"/>
    <w:rsid w:val="00212109"/>
    <w:rsid w:val="002121C5"/>
    <w:rsid w:val="002126E8"/>
    <w:rsid w:val="00212D76"/>
    <w:rsid w:val="00213283"/>
    <w:rsid w:val="00213867"/>
    <w:rsid w:val="00213E1E"/>
    <w:rsid w:val="0021495B"/>
    <w:rsid w:val="00214DA8"/>
    <w:rsid w:val="00215423"/>
    <w:rsid w:val="002158FA"/>
    <w:rsid w:val="00215A53"/>
    <w:rsid w:val="00215A92"/>
    <w:rsid w:val="00215C6B"/>
    <w:rsid w:val="00215D1D"/>
    <w:rsid w:val="00215EFE"/>
    <w:rsid w:val="00216E07"/>
    <w:rsid w:val="00217079"/>
    <w:rsid w:val="0021735F"/>
    <w:rsid w:val="002175DB"/>
    <w:rsid w:val="00217ABD"/>
    <w:rsid w:val="00217D43"/>
    <w:rsid w:val="00220600"/>
    <w:rsid w:val="00220AD3"/>
    <w:rsid w:val="00221070"/>
    <w:rsid w:val="0022151E"/>
    <w:rsid w:val="002217DD"/>
    <w:rsid w:val="00221894"/>
    <w:rsid w:val="00221C6A"/>
    <w:rsid w:val="002224DB"/>
    <w:rsid w:val="00222DBC"/>
    <w:rsid w:val="00223FCB"/>
    <w:rsid w:val="002241A6"/>
    <w:rsid w:val="00224D76"/>
    <w:rsid w:val="002252AD"/>
    <w:rsid w:val="002252C3"/>
    <w:rsid w:val="0022544B"/>
    <w:rsid w:val="002257C5"/>
    <w:rsid w:val="00225C54"/>
    <w:rsid w:val="00226A79"/>
    <w:rsid w:val="00227749"/>
    <w:rsid w:val="00227AF2"/>
    <w:rsid w:val="00227B13"/>
    <w:rsid w:val="00227E24"/>
    <w:rsid w:val="00227ECB"/>
    <w:rsid w:val="00230765"/>
    <w:rsid w:val="00230E1A"/>
    <w:rsid w:val="00231886"/>
    <w:rsid w:val="002318ED"/>
    <w:rsid w:val="002319E4"/>
    <w:rsid w:val="00232375"/>
    <w:rsid w:val="0023274F"/>
    <w:rsid w:val="00232C7C"/>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817"/>
    <w:rsid w:val="00236C86"/>
    <w:rsid w:val="00236DC4"/>
    <w:rsid w:val="00236E54"/>
    <w:rsid w:val="002370E7"/>
    <w:rsid w:val="0023788C"/>
    <w:rsid w:val="00237BC1"/>
    <w:rsid w:val="00237E63"/>
    <w:rsid w:val="00237F43"/>
    <w:rsid w:val="00237F50"/>
    <w:rsid w:val="00240D0C"/>
    <w:rsid w:val="0024104E"/>
    <w:rsid w:val="00241559"/>
    <w:rsid w:val="0024169E"/>
    <w:rsid w:val="0024183E"/>
    <w:rsid w:val="00241A9F"/>
    <w:rsid w:val="00241F02"/>
    <w:rsid w:val="00241FDD"/>
    <w:rsid w:val="00242237"/>
    <w:rsid w:val="00242A33"/>
    <w:rsid w:val="002435B3"/>
    <w:rsid w:val="00243A1C"/>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740"/>
    <w:rsid w:val="00246ADB"/>
    <w:rsid w:val="00246B8F"/>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62F8"/>
    <w:rsid w:val="00256F60"/>
    <w:rsid w:val="0025719F"/>
    <w:rsid w:val="00257299"/>
    <w:rsid w:val="0025734A"/>
    <w:rsid w:val="00257543"/>
    <w:rsid w:val="002579FA"/>
    <w:rsid w:val="002605C9"/>
    <w:rsid w:val="00260CFB"/>
    <w:rsid w:val="002615D6"/>
    <w:rsid w:val="002617E7"/>
    <w:rsid w:val="00261AFA"/>
    <w:rsid w:val="00261FC8"/>
    <w:rsid w:val="00262C81"/>
    <w:rsid w:val="00262EB6"/>
    <w:rsid w:val="0026301B"/>
    <w:rsid w:val="002632BE"/>
    <w:rsid w:val="002633E3"/>
    <w:rsid w:val="0026379A"/>
    <w:rsid w:val="00264228"/>
    <w:rsid w:val="00264334"/>
    <w:rsid w:val="002645F1"/>
    <w:rsid w:val="0026473E"/>
    <w:rsid w:val="00265E49"/>
    <w:rsid w:val="00266214"/>
    <w:rsid w:val="002662A2"/>
    <w:rsid w:val="0026639E"/>
    <w:rsid w:val="002663EB"/>
    <w:rsid w:val="002670D8"/>
    <w:rsid w:val="00267ADF"/>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44A"/>
    <w:rsid w:val="00275549"/>
    <w:rsid w:val="0027586B"/>
    <w:rsid w:val="00275DBF"/>
    <w:rsid w:val="00276561"/>
    <w:rsid w:val="00276B58"/>
    <w:rsid w:val="00276D7F"/>
    <w:rsid w:val="0027777C"/>
    <w:rsid w:val="00277BB0"/>
    <w:rsid w:val="00277D83"/>
    <w:rsid w:val="00280203"/>
    <w:rsid w:val="0028055F"/>
    <w:rsid w:val="002805F5"/>
    <w:rsid w:val="00280751"/>
    <w:rsid w:val="00280EBF"/>
    <w:rsid w:val="002818AE"/>
    <w:rsid w:val="0028255B"/>
    <w:rsid w:val="002827AD"/>
    <w:rsid w:val="0028280A"/>
    <w:rsid w:val="00282A55"/>
    <w:rsid w:val="00283426"/>
    <w:rsid w:val="00283894"/>
    <w:rsid w:val="0028398C"/>
    <w:rsid w:val="00283FA1"/>
    <w:rsid w:val="00284072"/>
    <w:rsid w:val="002849E5"/>
    <w:rsid w:val="00284D9D"/>
    <w:rsid w:val="00285265"/>
    <w:rsid w:val="002854D5"/>
    <w:rsid w:val="00285CDE"/>
    <w:rsid w:val="00286401"/>
    <w:rsid w:val="00286ACD"/>
    <w:rsid w:val="00286D5A"/>
    <w:rsid w:val="00286E03"/>
    <w:rsid w:val="00287838"/>
    <w:rsid w:val="00290332"/>
    <w:rsid w:val="002907B5"/>
    <w:rsid w:val="002909D3"/>
    <w:rsid w:val="00290B08"/>
    <w:rsid w:val="002910B7"/>
    <w:rsid w:val="002912C6"/>
    <w:rsid w:val="00291663"/>
    <w:rsid w:val="00291846"/>
    <w:rsid w:val="00291A99"/>
    <w:rsid w:val="00291B4C"/>
    <w:rsid w:val="00291D26"/>
    <w:rsid w:val="002922E6"/>
    <w:rsid w:val="00292E06"/>
    <w:rsid w:val="00292EB7"/>
    <w:rsid w:val="0029321E"/>
    <w:rsid w:val="002940D2"/>
    <w:rsid w:val="002941E2"/>
    <w:rsid w:val="00296227"/>
    <w:rsid w:val="00296C78"/>
    <w:rsid w:val="00296D79"/>
    <w:rsid w:val="00296D80"/>
    <w:rsid w:val="00296F44"/>
    <w:rsid w:val="00296FD7"/>
    <w:rsid w:val="0029767A"/>
    <w:rsid w:val="0029777D"/>
    <w:rsid w:val="002979E8"/>
    <w:rsid w:val="002A00A0"/>
    <w:rsid w:val="002A039D"/>
    <w:rsid w:val="002A055E"/>
    <w:rsid w:val="002A17BC"/>
    <w:rsid w:val="002A1AE5"/>
    <w:rsid w:val="002A1D4E"/>
    <w:rsid w:val="002A1F9B"/>
    <w:rsid w:val="002A1FD1"/>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72BE"/>
    <w:rsid w:val="002A73BA"/>
    <w:rsid w:val="002A7452"/>
    <w:rsid w:val="002A7589"/>
    <w:rsid w:val="002A794B"/>
    <w:rsid w:val="002A79BE"/>
    <w:rsid w:val="002A7BEB"/>
    <w:rsid w:val="002A7D92"/>
    <w:rsid w:val="002B007F"/>
    <w:rsid w:val="002B0189"/>
    <w:rsid w:val="002B04EC"/>
    <w:rsid w:val="002B1373"/>
    <w:rsid w:val="002B1E4E"/>
    <w:rsid w:val="002B21AF"/>
    <w:rsid w:val="002B24D6"/>
    <w:rsid w:val="002B29F4"/>
    <w:rsid w:val="002B2FBC"/>
    <w:rsid w:val="002B33EC"/>
    <w:rsid w:val="002B3CB5"/>
    <w:rsid w:val="002B425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4DC"/>
    <w:rsid w:val="002C1A81"/>
    <w:rsid w:val="002C1AAA"/>
    <w:rsid w:val="002C2156"/>
    <w:rsid w:val="002C2322"/>
    <w:rsid w:val="002C2B77"/>
    <w:rsid w:val="002C358A"/>
    <w:rsid w:val="002C3947"/>
    <w:rsid w:val="002C3A69"/>
    <w:rsid w:val="002C3C7A"/>
    <w:rsid w:val="002C3CDA"/>
    <w:rsid w:val="002C3D9E"/>
    <w:rsid w:val="002C3F82"/>
    <w:rsid w:val="002C41E6"/>
    <w:rsid w:val="002C468B"/>
    <w:rsid w:val="002C476C"/>
    <w:rsid w:val="002C50A5"/>
    <w:rsid w:val="002C59CB"/>
    <w:rsid w:val="002C5DAC"/>
    <w:rsid w:val="002C60D8"/>
    <w:rsid w:val="002C6903"/>
    <w:rsid w:val="002C6E78"/>
    <w:rsid w:val="002C75F5"/>
    <w:rsid w:val="002C7BD9"/>
    <w:rsid w:val="002C7FD6"/>
    <w:rsid w:val="002D00B5"/>
    <w:rsid w:val="002D01C7"/>
    <w:rsid w:val="002D0363"/>
    <w:rsid w:val="002D071A"/>
    <w:rsid w:val="002D0E61"/>
    <w:rsid w:val="002D1321"/>
    <w:rsid w:val="002D137E"/>
    <w:rsid w:val="002D1A24"/>
    <w:rsid w:val="002D1A8F"/>
    <w:rsid w:val="002D1F40"/>
    <w:rsid w:val="002D2038"/>
    <w:rsid w:val="002D20A8"/>
    <w:rsid w:val="002D20BB"/>
    <w:rsid w:val="002D20E1"/>
    <w:rsid w:val="002D242A"/>
    <w:rsid w:val="002D2908"/>
    <w:rsid w:val="002D2E77"/>
    <w:rsid w:val="002D31F0"/>
    <w:rsid w:val="002D32CB"/>
    <w:rsid w:val="002D34B2"/>
    <w:rsid w:val="002D4322"/>
    <w:rsid w:val="002D4C4A"/>
    <w:rsid w:val="002D634B"/>
    <w:rsid w:val="002D68E6"/>
    <w:rsid w:val="002D6B89"/>
    <w:rsid w:val="002D6C17"/>
    <w:rsid w:val="002D6D71"/>
    <w:rsid w:val="002D6D80"/>
    <w:rsid w:val="002D72B6"/>
    <w:rsid w:val="002D7637"/>
    <w:rsid w:val="002D78B7"/>
    <w:rsid w:val="002D78C8"/>
    <w:rsid w:val="002D7A26"/>
    <w:rsid w:val="002D7CB9"/>
    <w:rsid w:val="002D7DDA"/>
    <w:rsid w:val="002E07C5"/>
    <w:rsid w:val="002E0DAA"/>
    <w:rsid w:val="002E1738"/>
    <w:rsid w:val="002E17F2"/>
    <w:rsid w:val="002E2740"/>
    <w:rsid w:val="002E28C1"/>
    <w:rsid w:val="002E2AA2"/>
    <w:rsid w:val="002E2E4F"/>
    <w:rsid w:val="002E2F2A"/>
    <w:rsid w:val="002E2FD7"/>
    <w:rsid w:val="002E3224"/>
    <w:rsid w:val="002E48AE"/>
    <w:rsid w:val="002E49A8"/>
    <w:rsid w:val="002E50C6"/>
    <w:rsid w:val="002E50D5"/>
    <w:rsid w:val="002E5207"/>
    <w:rsid w:val="002E57B7"/>
    <w:rsid w:val="002E6068"/>
    <w:rsid w:val="002E63F4"/>
    <w:rsid w:val="002E6612"/>
    <w:rsid w:val="002E6E7B"/>
    <w:rsid w:val="002E6EA1"/>
    <w:rsid w:val="002E7691"/>
    <w:rsid w:val="002E791C"/>
    <w:rsid w:val="002E7CAE"/>
    <w:rsid w:val="002E7CF9"/>
    <w:rsid w:val="002F0AC3"/>
    <w:rsid w:val="002F0BCE"/>
    <w:rsid w:val="002F0D88"/>
    <w:rsid w:val="002F2771"/>
    <w:rsid w:val="002F2A58"/>
    <w:rsid w:val="002F37A9"/>
    <w:rsid w:val="002F382E"/>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29C"/>
    <w:rsid w:val="00301779"/>
    <w:rsid w:val="00301CE6"/>
    <w:rsid w:val="00301ECA"/>
    <w:rsid w:val="0030256B"/>
    <w:rsid w:val="003025A6"/>
    <w:rsid w:val="00302762"/>
    <w:rsid w:val="00302C19"/>
    <w:rsid w:val="0030304F"/>
    <w:rsid w:val="003031F8"/>
    <w:rsid w:val="00304171"/>
    <w:rsid w:val="0030421D"/>
    <w:rsid w:val="0030501F"/>
    <w:rsid w:val="00305075"/>
    <w:rsid w:val="003051A7"/>
    <w:rsid w:val="00305473"/>
    <w:rsid w:val="00305DF2"/>
    <w:rsid w:val="00306F4A"/>
    <w:rsid w:val="003072CB"/>
    <w:rsid w:val="00307BA1"/>
    <w:rsid w:val="00307BBF"/>
    <w:rsid w:val="00310E0D"/>
    <w:rsid w:val="00311096"/>
    <w:rsid w:val="00311702"/>
    <w:rsid w:val="00311E82"/>
    <w:rsid w:val="00312190"/>
    <w:rsid w:val="003126C7"/>
    <w:rsid w:val="0031286A"/>
    <w:rsid w:val="00312922"/>
    <w:rsid w:val="00312E6B"/>
    <w:rsid w:val="003131C0"/>
    <w:rsid w:val="00313EC2"/>
    <w:rsid w:val="00313FD6"/>
    <w:rsid w:val="003140AE"/>
    <w:rsid w:val="003143BD"/>
    <w:rsid w:val="00314863"/>
    <w:rsid w:val="00314929"/>
    <w:rsid w:val="003149BC"/>
    <w:rsid w:val="00314B3F"/>
    <w:rsid w:val="00314C47"/>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1B6"/>
    <w:rsid w:val="003222AB"/>
    <w:rsid w:val="003229F3"/>
    <w:rsid w:val="00322C9F"/>
    <w:rsid w:val="00323558"/>
    <w:rsid w:val="00323ACB"/>
    <w:rsid w:val="00323B73"/>
    <w:rsid w:val="00323EED"/>
    <w:rsid w:val="00324402"/>
    <w:rsid w:val="0032487D"/>
    <w:rsid w:val="003249E4"/>
    <w:rsid w:val="00324D23"/>
    <w:rsid w:val="00324FC1"/>
    <w:rsid w:val="0032515B"/>
    <w:rsid w:val="003251B5"/>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F05"/>
    <w:rsid w:val="00333736"/>
    <w:rsid w:val="00333A84"/>
    <w:rsid w:val="00334002"/>
    <w:rsid w:val="00334579"/>
    <w:rsid w:val="0033505E"/>
    <w:rsid w:val="00335858"/>
    <w:rsid w:val="00335C1B"/>
    <w:rsid w:val="00335F39"/>
    <w:rsid w:val="00336BDA"/>
    <w:rsid w:val="00337194"/>
    <w:rsid w:val="003372DA"/>
    <w:rsid w:val="00337545"/>
    <w:rsid w:val="0033755F"/>
    <w:rsid w:val="00340555"/>
    <w:rsid w:val="00340A45"/>
    <w:rsid w:val="00340A56"/>
    <w:rsid w:val="00341EDB"/>
    <w:rsid w:val="00342BD7"/>
    <w:rsid w:val="00342E02"/>
    <w:rsid w:val="00343100"/>
    <w:rsid w:val="00343459"/>
    <w:rsid w:val="003435AB"/>
    <w:rsid w:val="00343A07"/>
    <w:rsid w:val="00343F15"/>
    <w:rsid w:val="0034458D"/>
    <w:rsid w:val="00344FB1"/>
    <w:rsid w:val="0034507C"/>
    <w:rsid w:val="00345569"/>
    <w:rsid w:val="00345864"/>
    <w:rsid w:val="00345924"/>
    <w:rsid w:val="00346574"/>
    <w:rsid w:val="0034663D"/>
    <w:rsid w:val="0034690A"/>
    <w:rsid w:val="00346AA0"/>
    <w:rsid w:val="00346DB5"/>
    <w:rsid w:val="00346F20"/>
    <w:rsid w:val="003473CE"/>
    <w:rsid w:val="00347572"/>
    <w:rsid w:val="003477B1"/>
    <w:rsid w:val="0034788B"/>
    <w:rsid w:val="003501D7"/>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22B1"/>
    <w:rsid w:val="00362412"/>
    <w:rsid w:val="0036384F"/>
    <w:rsid w:val="00363F7D"/>
    <w:rsid w:val="00363FA0"/>
    <w:rsid w:val="00365674"/>
    <w:rsid w:val="00365B20"/>
    <w:rsid w:val="0036688E"/>
    <w:rsid w:val="003670C4"/>
    <w:rsid w:val="00367943"/>
    <w:rsid w:val="003708D2"/>
    <w:rsid w:val="00370E47"/>
    <w:rsid w:val="00371181"/>
    <w:rsid w:val="00372570"/>
    <w:rsid w:val="00372D32"/>
    <w:rsid w:val="0037322F"/>
    <w:rsid w:val="0037323B"/>
    <w:rsid w:val="00373C2D"/>
    <w:rsid w:val="00374042"/>
    <w:rsid w:val="003742AC"/>
    <w:rsid w:val="00374839"/>
    <w:rsid w:val="003759BA"/>
    <w:rsid w:val="003762E9"/>
    <w:rsid w:val="00376704"/>
    <w:rsid w:val="00376A1A"/>
    <w:rsid w:val="00376B9D"/>
    <w:rsid w:val="00376CF6"/>
    <w:rsid w:val="00377CE1"/>
    <w:rsid w:val="003807F1"/>
    <w:rsid w:val="00380CEE"/>
    <w:rsid w:val="003815BB"/>
    <w:rsid w:val="00381638"/>
    <w:rsid w:val="0038168D"/>
    <w:rsid w:val="003817E4"/>
    <w:rsid w:val="00382541"/>
    <w:rsid w:val="00383C13"/>
    <w:rsid w:val="00384372"/>
    <w:rsid w:val="00384F45"/>
    <w:rsid w:val="00385112"/>
    <w:rsid w:val="0038531D"/>
    <w:rsid w:val="0038545B"/>
    <w:rsid w:val="003854B9"/>
    <w:rsid w:val="00385BF0"/>
    <w:rsid w:val="00385F1A"/>
    <w:rsid w:val="003862AB"/>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A83"/>
    <w:rsid w:val="00397CC3"/>
    <w:rsid w:val="00397D57"/>
    <w:rsid w:val="003A0892"/>
    <w:rsid w:val="003A0E60"/>
    <w:rsid w:val="003A0F25"/>
    <w:rsid w:val="003A0F64"/>
    <w:rsid w:val="003A11A3"/>
    <w:rsid w:val="003A12E6"/>
    <w:rsid w:val="003A16A6"/>
    <w:rsid w:val="003A16FA"/>
    <w:rsid w:val="003A1725"/>
    <w:rsid w:val="003A1C15"/>
    <w:rsid w:val="003A2223"/>
    <w:rsid w:val="003A2638"/>
    <w:rsid w:val="003A2692"/>
    <w:rsid w:val="003A2A0F"/>
    <w:rsid w:val="003A2CFC"/>
    <w:rsid w:val="003A2FCF"/>
    <w:rsid w:val="003A4100"/>
    <w:rsid w:val="003A449F"/>
    <w:rsid w:val="003A45A1"/>
    <w:rsid w:val="003A4B5B"/>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2C9E"/>
    <w:rsid w:val="003B315D"/>
    <w:rsid w:val="003B33E5"/>
    <w:rsid w:val="003B369F"/>
    <w:rsid w:val="003B36A3"/>
    <w:rsid w:val="003B381F"/>
    <w:rsid w:val="003B3A55"/>
    <w:rsid w:val="003B3C0F"/>
    <w:rsid w:val="003B3EE9"/>
    <w:rsid w:val="003B4985"/>
    <w:rsid w:val="003B4A1F"/>
    <w:rsid w:val="003B4FC2"/>
    <w:rsid w:val="003B5024"/>
    <w:rsid w:val="003B573B"/>
    <w:rsid w:val="003B5A27"/>
    <w:rsid w:val="003B5BE1"/>
    <w:rsid w:val="003B5C09"/>
    <w:rsid w:val="003B5F02"/>
    <w:rsid w:val="003B5F50"/>
    <w:rsid w:val="003B6346"/>
    <w:rsid w:val="003B6B18"/>
    <w:rsid w:val="003B6B43"/>
    <w:rsid w:val="003B70E0"/>
    <w:rsid w:val="003B7700"/>
    <w:rsid w:val="003B785E"/>
    <w:rsid w:val="003B7FE5"/>
    <w:rsid w:val="003C11C8"/>
    <w:rsid w:val="003C16E6"/>
    <w:rsid w:val="003C1905"/>
    <w:rsid w:val="003C221A"/>
    <w:rsid w:val="003C2425"/>
    <w:rsid w:val="003C2516"/>
    <w:rsid w:val="003C2702"/>
    <w:rsid w:val="003C2B12"/>
    <w:rsid w:val="003C2D10"/>
    <w:rsid w:val="003C3F5D"/>
    <w:rsid w:val="003C4112"/>
    <w:rsid w:val="003C467F"/>
    <w:rsid w:val="003C471D"/>
    <w:rsid w:val="003C4C4A"/>
    <w:rsid w:val="003C4D0A"/>
    <w:rsid w:val="003C4F5D"/>
    <w:rsid w:val="003C585B"/>
    <w:rsid w:val="003C5D55"/>
    <w:rsid w:val="003C6036"/>
    <w:rsid w:val="003C65AA"/>
    <w:rsid w:val="003C6EF3"/>
    <w:rsid w:val="003C76CC"/>
    <w:rsid w:val="003C7806"/>
    <w:rsid w:val="003C78B5"/>
    <w:rsid w:val="003C7F8E"/>
    <w:rsid w:val="003D0607"/>
    <w:rsid w:val="003D0723"/>
    <w:rsid w:val="003D0FDB"/>
    <w:rsid w:val="003D109F"/>
    <w:rsid w:val="003D2478"/>
    <w:rsid w:val="003D2DDC"/>
    <w:rsid w:val="003D2FC4"/>
    <w:rsid w:val="003D3279"/>
    <w:rsid w:val="003D33CE"/>
    <w:rsid w:val="003D3866"/>
    <w:rsid w:val="003D3C45"/>
    <w:rsid w:val="003D3C8F"/>
    <w:rsid w:val="003D40F8"/>
    <w:rsid w:val="003D47C1"/>
    <w:rsid w:val="003D4ECB"/>
    <w:rsid w:val="003D5B1F"/>
    <w:rsid w:val="003D5BB1"/>
    <w:rsid w:val="003D5EDF"/>
    <w:rsid w:val="003D6FCA"/>
    <w:rsid w:val="003D7193"/>
    <w:rsid w:val="003D761D"/>
    <w:rsid w:val="003D7625"/>
    <w:rsid w:val="003D7A25"/>
    <w:rsid w:val="003D7DE0"/>
    <w:rsid w:val="003E04AC"/>
    <w:rsid w:val="003E05BD"/>
    <w:rsid w:val="003E072B"/>
    <w:rsid w:val="003E0D27"/>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D31"/>
    <w:rsid w:val="003E6208"/>
    <w:rsid w:val="003E64C4"/>
    <w:rsid w:val="003E64FD"/>
    <w:rsid w:val="003E673A"/>
    <w:rsid w:val="003E6B5A"/>
    <w:rsid w:val="003E6BC9"/>
    <w:rsid w:val="003E74E3"/>
    <w:rsid w:val="003F011C"/>
    <w:rsid w:val="003F0137"/>
    <w:rsid w:val="003F01B0"/>
    <w:rsid w:val="003F0256"/>
    <w:rsid w:val="003F0464"/>
    <w:rsid w:val="003F05C7"/>
    <w:rsid w:val="003F0E82"/>
    <w:rsid w:val="003F119B"/>
    <w:rsid w:val="003F1514"/>
    <w:rsid w:val="003F163A"/>
    <w:rsid w:val="003F178D"/>
    <w:rsid w:val="003F1C94"/>
    <w:rsid w:val="003F1CDA"/>
    <w:rsid w:val="003F1F0B"/>
    <w:rsid w:val="003F245C"/>
    <w:rsid w:val="003F2497"/>
    <w:rsid w:val="003F2CD4"/>
    <w:rsid w:val="003F3103"/>
    <w:rsid w:val="003F4198"/>
    <w:rsid w:val="003F41C6"/>
    <w:rsid w:val="003F43C0"/>
    <w:rsid w:val="003F5328"/>
    <w:rsid w:val="003F53A3"/>
    <w:rsid w:val="003F60C0"/>
    <w:rsid w:val="003F633C"/>
    <w:rsid w:val="003F633D"/>
    <w:rsid w:val="003F68A6"/>
    <w:rsid w:val="003F6BBE"/>
    <w:rsid w:val="003F6E7D"/>
    <w:rsid w:val="003F6ED2"/>
    <w:rsid w:val="003F7221"/>
    <w:rsid w:val="004000E8"/>
    <w:rsid w:val="0040123A"/>
    <w:rsid w:val="00401247"/>
    <w:rsid w:val="00401259"/>
    <w:rsid w:val="004018BA"/>
    <w:rsid w:val="00401BCB"/>
    <w:rsid w:val="00402735"/>
    <w:rsid w:val="0040288A"/>
    <w:rsid w:val="00402E2B"/>
    <w:rsid w:val="004030A7"/>
    <w:rsid w:val="004037A3"/>
    <w:rsid w:val="00403926"/>
    <w:rsid w:val="00403DBB"/>
    <w:rsid w:val="00404311"/>
    <w:rsid w:val="004045F0"/>
    <w:rsid w:val="00404B4B"/>
    <w:rsid w:val="0040512B"/>
    <w:rsid w:val="0040523C"/>
    <w:rsid w:val="0040558C"/>
    <w:rsid w:val="00405B45"/>
    <w:rsid w:val="00405CA5"/>
    <w:rsid w:val="00405E96"/>
    <w:rsid w:val="00406278"/>
    <w:rsid w:val="004069EF"/>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F18"/>
    <w:rsid w:val="00410FF2"/>
    <w:rsid w:val="004116D8"/>
    <w:rsid w:val="00411965"/>
    <w:rsid w:val="0041263E"/>
    <w:rsid w:val="00412820"/>
    <w:rsid w:val="00412E13"/>
    <w:rsid w:val="00413288"/>
    <w:rsid w:val="00413AAC"/>
    <w:rsid w:val="00413CB4"/>
    <w:rsid w:val="004142B5"/>
    <w:rsid w:val="00415415"/>
    <w:rsid w:val="0041547C"/>
    <w:rsid w:val="0041576E"/>
    <w:rsid w:val="00415856"/>
    <w:rsid w:val="00415AE2"/>
    <w:rsid w:val="00415CFE"/>
    <w:rsid w:val="0041669E"/>
    <w:rsid w:val="00416E0B"/>
    <w:rsid w:val="00416EC8"/>
    <w:rsid w:val="0041714C"/>
    <w:rsid w:val="00417E76"/>
    <w:rsid w:val="004207EE"/>
    <w:rsid w:val="00421105"/>
    <w:rsid w:val="00421595"/>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6C9A"/>
    <w:rsid w:val="00427248"/>
    <w:rsid w:val="004272E5"/>
    <w:rsid w:val="004311DF"/>
    <w:rsid w:val="0043134C"/>
    <w:rsid w:val="0043149A"/>
    <w:rsid w:val="00431986"/>
    <w:rsid w:val="00431CCC"/>
    <w:rsid w:val="00431F63"/>
    <w:rsid w:val="004323FC"/>
    <w:rsid w:val="0043269E"/>
    <w:rsid w:val="00432D30"/>
    <w:rsid w:val="00433220"/>
    <w:rsid w:val="004336FF"/>
    <w:rsid w:val="00433FC2"/>
    <w:rsid w:val="00434E74"/>
    <w:rsid w:val="004355F8"/>
    <w:rsid w:val="0043585E"/>
    <w:rsid w:val="00435AA5"/>
    <w:rsid w:val="00435AF5"/>
    <w:rsid w:val="00435C6C"/>
    <w:rsid w:val="00435EB3"/>
    <w:rsid w:val="00435F36"/>
    <w:rsid w:val="00437447"/>
    <w:rsid w:val="0043752A"/>
    <w:rsid w:val="00437BC2"/>
    <w:rsid w:val="00437C66"/>
    <w:rsid w:val="00437DE7"/>
    <w:rsid w:val="00440310"/>
    <w:rsid w:val="004408BD"/>
    <w:rsid w:val="00440B5F"/>
    <w:rsid w:val="00440DC2"/>
    <w:rsid w:val="00440EE9"/>
    <w:rsid w:val="00441475"/>
    <w:rsid w:val="004418DE"/>
    <w:rsid w:val="00441A92"/>
    <w:rsid w:val="004424BC"/>
    <w:rsid w:val="004436AB"/>
    <w:rsid w:val="0044378F"/>
    <w:rsid w:val="004440EC"/>
    <w:rsid w:val="00444403"/>
    <w:rsid w:val="00444431"/>
    <w:rsid w:val="004444D7"/>
    <w:rsid w:val="00444792"/>
    <w:rsid w:val="00444F56"/>
    <w:rsid w:val="00445DCE"/>
    <w:rsid w:val="00445FA0"/>
    <w:rsid w:val="00446488"/>
    <w:rsid w:val="00446749"/>
    <w:rsid w:val="00446B4B"/>
    <w:rsid w:val="004471F5"/>
    <w:rsid w:val="004473A5"/>
    <w:rsid w:val="00447607"/>
    <w:rsid w:val="00447626"/>
    <w:rsid w:val="00447A6C"/>
    <w:rsid w:val="00447B1C"/>
    <w:rsid w:val="004501D2"/>
    <w:rsid w:val="004501DC"/>
    <w:rsid w:val="00450AF7"/>
    <w:rsid w:val="00450B74"/>
    <w:rsid w:val="00450DD4"/>
    <w:rsid w:val="004517AA"/>
    <w:rsid w:val="00451C61"/>
    <w:rsid w:val="00451EEF"/>
    <w:rsid w:val="00452CAC"/>
    <w:rsid w:val="00453155"/>
    <w:rsid w:val="0045366B"/>
    <w:rsid w:val="004536BD"/>
    <w:rsid w:val="004539B6"/>
    <w:rsid w:val="004539C6"/>
    <w:rsid w:val="00453C0A"/>
    <w:rsid w:val="004541F9"/>
    <w:rsid w:val="00454DB3"/>
    <w:rsid w:val="0045578A"/>
    <w:rsid w:val="004561E0"/>
    <w:rsid w:val="00456A48"/>
    <w:rsid w:val="00456FC4"/>
    <w:rsid w:val="00457565"/>
    <w:rsid w:val="00457B71"/>
    <w:rsid w:val="00457CD9"/>
    <w:rsid w:val="00460453"/>
    <w:rsid w:val="00460601"/>
    <w:rsid w:val="00460721"/>
    <w:rsid w:val="00460746"/>
    <w:rsid w:val="004614A2"/>
    <w:rsid w:val="00461811"/>
    <w:rsid w:val="004619F9"/>
    <w:rsid w:val="00461C75"/>
    <w:rsid w:val="00461EBB"/>
    <w:rsid w:val="004621E8"/>
    <w:rsid w:val="00462850"/>
    <w:rsid w:val="00462C81"/>
    <w:rsid w:val="00462FA5"/>
    <w:rsid w:val="00464042"/>
    <w:rsid w:val="0046430E"/>
    <w:rsid w:val="00464E0F"/>
    <w:rsid w:val="00465F3A"/>
    <w:rsid w:val="0046694A"/>
    <w:rsid w:val="004669E2"/>
    <w:rsid w:val="00466EBC"/>
    <w:rsid w:val="00467392"/>
    <w:rsid w:val="00467930"/>
    <w:rsid w:val="00467B8C"/>
    <w:rsid w:val="00467DF2"/>
    <w:rsid w:val="00470C31"/>
    <w:rsid w:val="00470C4F"/>
    <w:rsid w:val="00470DC1"/>
    <w:rsid w:val="00471963"/>
    <w:rsid w:val="004719C3"/>
    <w:rsid w:val="00471AFC"/>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21D5"/>
    <w:rsid w:val="00482442"/>
    <w:rsid w:val="004824B0"/>
    <w:rsid w:val="00482AAD"/>
    <w:rsid w:val="00483127"/>
    <w:rsid w:val="00483897"/>
    <w:rsid w:val="004843B1"/>
    <w:rsid w:val="00484649"/>
    <w:rsid w:val="00484CFB"/>
    <w:rsid w:val="004853CE"/>
    <w:rsid w:val="00485A5D"/>
    <w:rsid w:val="0048618E"/>
    <w:rsid w:val="004865E7"/>
    <w:rsid w:val="00487488"/>
    <w:rsid w:val="004877E2"/>
    <w:rsid w:val="0049015D"/>
    <w:rsid w:val="00490604"/>
    <w:rsid w:val="00490A15"/>
    <w:rsid w:val="00490D41"/>
    <w:rsid w:val="00491FBF"/>
    <w:rsid w:val="00492BC5"/>
    <w:rsid w:val="004933EA"/>
    <w:rsid w:val="00493425"/>
    <w:rsid w:val="00493DBE"/>
    <w:rsid w:val="0049472B"/>
    <w:rsid w:val="00494B81"/>
    <w:rsid w:val="00495533"/>
    <w:rsid w:val="0049566A"/>
    <w:rsid w:val="004957EC"/>
    <w:rsid w:val="004963CD"/>
    <w:rsid w:val="00496462"/>
    <w:rsid w:val="004964F1"/>
    <w:rsid w:val="00496624"/>
    <w:rsid w:val="004969FC"/>
    <w:rsid w:val="00496A07"/>
    <w:rsid w:val="00496F4E"/>
    <w:rsid w:val="00497006"/>
    <w:rsid w:val="0049733B"/>
    <w:rsid w:val="004973BE"/>
    <w:rsid w:val="00497A74"/>
    <w:rsid w:val="00497DA1"/>
    <w:rsid w:val="004A056F"/>
    <w:rsid w:val="004A155E"/>
    <w:rsid w:val="004A16BC"/>
    <w:rsid w:val="004A170E"/>
    <w:rsid w:val="004A1C33"/>
    <w:rsid w:val="004A1DEE"/>
    <w:rsid w:val="004A2164"/>
    <w:rsid w:val="004A23A2"/>
    <w:rsid w:val="004A2416"/>
    <w:rsid w:val="004A2B94"/>
    <w:rsid w:val="004A3092"/>
    <w:rsid w:val="004A311F"/>
    <w:rsid w:val="004A4510"/>
    <w:rsid w:val="004A4CED"/>
    <w:rsid w:val="004A515A"/>
    <w:rsid w:val="004A52A2"/>
    <w:rsid w:val="004A54CD"/>
    <w:rsid w:val="004A5658"/>
    <w:rsid w:val="004A6952"/>
    <w:rsid w:val="004A6B9D"/>
    <w:rsid w:val="004A7159"/>
    <w:rsid w:val="004A7668"/>
    <w:rsid w:val="004A7694"/>
    <w:rsid w:val="004A7AD8"/>
    <w:rsid w:val="004A7E6E"/>
    <w:rsid w:val="004B014E"/>
    <w:rsid w:val="004B01DD"/>
    <w:rsid w:val="004B033D"/>
    <w:rsid w:val="004B0618"/>
    <w:rsid w:val="004B08CF"/>
    <w:rsid w:val="004B0AB7"/>
    <w:rsid w:val="004B14ED"/>
    <w:rsid w:val="004B20F8"/>
    <w:rsid w:val="004B31AC"/>
    <w:rsid w:val="004B3672"/>
    <w:rsid w:val="004B3EF9"/>
    <w:rsid w:val="004B3F31"/>
    <w:rsid w:val="004B409C"/>
    <w:rsid w:val="004B6327"/>
    <w:rsid w:val="004B676B"/>
    <w:rsid w:val="004B70A5"/>
    <w:rsid w:val="004B75D1"/>
    <w:rsid w:val="004B7821"/>
    <w:rsid w:val="004B7BFD"/>
    <w:rsid w:val="004B7C0C"/>
    <w:rsid w:val="004B7CA1"/>
    <w:rsid w:val="004B7CA2"/>
    <w:rsid w:val="004C0045"/>
    <w:rsid w:val="004C01DC"/>
    <w:rsid w:val="004C0486"/>
    <w:rsid w:val="004C04EF"/>
    <w:rsid w:val="004C0D60"/>
    <w:rsid w:val="004C104B"/>
    <w:rsid w:val="004C1682"/>
    <w:rsid w:val="004C1ABA"/>
    <w:rsid w:val="004C1C9F"/>
    <w:rsid w:val="004C257E"/>
    <w:rsid w:val="004C28A2"/>
    <w:rsid w:val="004C2E9F"/>
    <w:rsid w:val="004C2F5B"/>
    <w:rsid w:val="004C2FCC"/>
    <w:rsid w:val="004C315B"/>
    <w:rsid w:val="004C3898"/>
    <w:rsid w:val="004C41EF"/>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146D"/>
    <w:rsid w:val="004D1A6A"/>
    <w:rsid w:val="004D1C02"/>
    <w:rsid w:val="004D2003"/>
    <w:rsid w:val="004D2209"/>
    <w:rsid w:val="004D276F"/>
    <w:rsid w:val="004D2AF0"/>
    <w:rsid w:val="004D2C5B"/>
    <w:rsid w:val="004D2CD3"/>
    <w:rsid w:val="004D3045"/>
    <w:rsid w:val="004D3070"/>
    <w:rsid w:val="004D36B1"/>
    <w:rsid w:val="004D3D8D"/>
    <w:rsid w:val="004D4C97"/>
    <w:rsid w:val="004D4FB4"/>
    <w:rsid w:val="004D57E5"/>
    <w:rsid w:val="004D5BF9"/>
    <w:rsid w:val="004D7B79"/>
    <w:rsid w:val="004D7E92"/>
    <w:rsid w:val="004D7EBD"/>
    <w:rsid w:val="004E0434"/>
    <w:rsid w:val="004E08E1"/>
    <w:rsid w:val="004E0903"/>
    <w:rsid w:val="004E0ABB"/>
    <w:rsid w:val="004E162A"/>
    <w:rsid w:val="004E1675"/>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CA"/>
    <w:rsid w:val="004E60F2"/>
    <w:rsid w:val="004E6A78"/>
    <w:rsid w:val="004E6C24"/>
    <w:rsid w:val="004E6D4B"/>
    <w:rsid w:val="004E734C"/>
    <w:rsid w:val="004E7438"/>
    <w:rsid w:val="004E76F4"/>
    <w:rsid w:val="004E78DB"/>
    <w:rsid w:val="004F018D"/>
    <w:rsid w:val="004F0501"/>
    <w:rsid w:val="004F064E"/>
    <w:rsid w:val="004F0B4E"/>
    <w:rsid w:val="004F0B6C"/>
    <w:rsid w:val="004F124A"/>
    <w:rsid w:val="004F2078"/>
    <w:rsid w:val="004F210A"/>
    <w:rsid w:val="004F2507"/>
    <w:rsid w:val="004F2635"/>
    <w:rsid w:val="004F2AE0"/>
    <w:rsid w:val="004F4200"/>
    <w:rsid w:val="004F4435"/>
    <w:rsid w:val="004F48F7"/>
    <w:rsid w:val="004F4931"/>
    <w:rsid w:val="004F4AFB"/>
    <w:rsid w:val="004F4DA3"/>
    <w:rsid w:val="004F5A34"/>
    <w:rsid w:val="004F5AC4"/>
    <w:rsid w:val="004F5E9A"/>
    <w:rsid w:val="004F631E"/>
    <w:rsid w:val="004F6B70"/>
    <w:rsid w:val="004F742C"/>
    <w:rsid w:val="004F75DB"/>
    <w:rsid w:val="004F7717"/>
    <w:rsid w:val="004F7CF6"/>
    <w:rsid w:val="005003DC"/>
    <w:rsid w:val="00500988"/>
    <w:rsid w:val="00500BC2"/>
    <w:rsid w:val="00501082"/>
    <w:rsid w:val="005016E6"/>
    <w:rsid w:val="005017C9"/>
    <w:rsid w:val="00501990"/>
    <w:rsid w:val="0050221A"/>
    <w:rsid w:val="00502276"/>
    <w:rsid w:val="00502A17"/>
    <w:rsid w:val="00502F34"/>
    <w:rsid w:val="00503108"/>
    <w:rsid w:val="00503277"/>
    <w:rsid w:val="005035B7"/>
    <w:rsid w:val="0050379C"/>
    <w:rsid w:val="00504146"/>
    <w:rsid w:val="005049A5"/>
    <w:rsid w:val="00505423"/>
    <w:rsid w:val="0050628F"/>
    <w:rsid w:val="00506557"/>
    <w:rsid w:val="00506678"/>
    <w:rsid w:val="00506764"/>
    <w:rsid w:val="0050677A"/>
    <w:rsid w:val="005074E5"/>
    <w:rsid w:val="00507671"/>
    <w:rsid w:val="0051067E"/>
    <w:rsid w:val="005107B4"/>
    <w:rsid w:val="005108D8"/>
    <w:rsid w:val="00511164"/>
    <w:rsid w:val="005116F9"/>
    <w:rsid w:val="0051199C"/>
    <w:rsid w:val="00511BFF"/>
    <w:rsid w:val="005121FE"/>
    <w:rsid w:val="00512571"/>
    <w:rsid w:val="00512E79"/>
    <w:rsid w:val="00512FD4"/>
    <w:rsid w:val="00513242"/>
    <w:rsid w:val="005132EA"/>
    <w:rsid w:val="005133FA"/>
    <w:rsid w:val="00513499"/>
    <w:rsid w:val="0051367D"/>
    <w:rsid w:val="0051381B"/>
    <w:rsid w:val="00513CBF"/>
    <w:rsid w:val="00514B37"/>
    <w:rsid w:val="00514C8B"/>
    <w:rsid w:val="00514CF8"/>
    <w:rsid w:val="005150B5"/>
    <w:rsid w:val="005153A7"/>
    <w:rsid w:val="005153C8"/>
    <w:rsid w:val="0051595C"/>
    <w:rsid w:val="0051634C"/>
    <w:rsid w:val="0051690D"/>
    <w:rsid w:val="00516D18"/>
    <w:rsid w:val="00517725"/>
    <w:rsid w:val="0051789C"/>
    <w:rsid w:val="005178BC"/>
    <w:rsid w:val="005179F7"/>
    <w:rsid w:val="00520327"/>
    <w:rsid w:val="005207D9"/>
    <w:rsid w:val="0052119C"/>
    <w:rsid w:val="005215D8"/>
    <w:rsid w:val="00521780"/>
    <w:rsid w:val="005219CF"/>
    <w:rsid w:val="00521CAF"/>
    <w:rsid w:val="00521DA4"/>
    <w:rsid w:val="00521EBB"/>
    <w:rsid w:val="00522248"/>
    <w:rsid w:val="0052313A"/>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7B9"/>
    <w:rsid w:val="00532096"/>
    <w:rsid w:val="005321B3"/>
    <w:rsid w:val="00532A84"/>
    <w:rsid w:val="00533498"/>
    <w:rsid w:val="005338D0"/>
    <w:rsid w:val="00533977"/>
    <w:rsid w:val="00533EA0"/>
    <w:rsid w:val="00534168"/>
    <w:rsid w:val="00534459"/>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897"/>
    <w:rsid w:val="00542899"/>
    <w:rsid w:val="00542A81"/>
    <w:rsid w:val="0054302C"/>
    <w:rsid w:val="005432AB"/>
    <w:rsid w:val="0054355D"/>
    <w:rsid w:val="00543A68"/>
    <w:rsid w:val="00543AF9"/>
    <w:rsid w:val="00544824"/>
    <w:rsid w:val="00545492"/>
    <w:rsid w:val="00545CBE"/>
    <w:rsid w:val="00546392"/>
    <w:rsid w:val="005465AF"/>
    <w:rsid w:val="00546970"/>
    <w:rsid w:val="00546D31"/>
    <w:rsid w:val="00546D5A"/>
    <w:rsid w:val="005471C5"/>
    <w:rsid w:val="00547A1B"/>
    <w:rsid w:val="00550001"/>
    <w:rsid w:val="005500B0"/>
    <w:rsid w:val="00550814"/>
    <w:rsid w:val="005509A0"/>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5B8"/>
    <w:rsid w:val="00554D4D"/>
    <w:rsid w:val="00554E19"/>
    <w:rsid w:val="00555993"/>
    <w:rsid w:val="00556504"/>
    <w:rsid w:val="00556E14"/>
    <w:rsid w:val="005575D5"/>
    <w:rsid w:val="00560280"/>
    <w:rsid w:val="00560304"/>
    <w:rsid w:val="0056121F"/>
    <w:rsid w:val="00561658"/>
    <w:rsid w:val="005617CF"/>
    <w:rsid w:val="00561C13"/>
    <w:rsid w:val="00561D14"/>
    <w:rsid w:val="00561D43"/>
    <w:rsid w:val="005620E7"/>
    <w:rsid w:val="005623B3"/>
    <w:rsid w:val="00562990"/>
    <w:rsid w:val="00562A71"/>
    <w:rsid w:val="00562CB8"/>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3663"/>
    <w:rsid w:val="005739F2"/>
    <w:rsid w:val="00573C5A"/>
    <w:rsid w:val="0057412A"/>
    <w:rsid w:val="00574366"/>
    <w:rsid w:val="00574915"/>
    <w:rsid w:val="00574B49"/>
    <w:rsid w:val="0057509A"/>
    <w:rsid w:val="00575394"/>
    <w:rsid w:val="0057575D"/>
    <w:rsid w:val="00575B0F"/>
    <w:rsid w:val="00576006"/>
    <w:rsid w:val="005763CF"/>
    <w:rsid w:val="00576627"/>
    <w:rsid w:val="005767E5"/>
    <w:rsid w:val="005772F6"/>
    <w:rsid w:val="00577BB1"/>
    <w:rsid w:val="0058169C"/>
    <w:rsid w:val="0058172D"/>
    <w:rsid w:val="00581F3E"/>
    <w:rsid w:val="0058234F"/>
    <w:rsid w:val="00582809"/>
    <w:rsid w:val="00582C50"/>
    <w:rsid w:val="00582E08"/>
    <w:rsid w:val="00582E97"/>
    <w:rsid w:val="00582FEB"/>
    <w:rsid w:val="00583474"/>
    <w:rsid w:val="00583C22"/>
    <w:rsid w:val="00583C62"/>
    <w:rsid w:val="00584529"/>
    <w:rsid w:val="00584668"/>
    <w:rsid w:val="00585462"/>
    <w:rsid w:val="00585911"/>
    <w:rsid w:val="00586FEE"/>
    <w:rsid w:val="0058704B"/>
    <w:rsid w:val="0058798C"/>
    <w:rsid w:val="005900FA"/>
    <w:rsid w:val="00590167"/>
    <w:rsid w:val="005901CF"/>
    <w:rsid w:val="00590855"/>
    <w:rsid w:val="00591403"/>
    <w:rsid w:val="00591ADF"/>
    <w:rsid w:val="00591C56"/>
    <w:rsid w:val="00591D01"/>
    <w:rsid w:val="00591F85"/>
    <w:rsid w:val="0059346F"/>
    <w:rsid w:val="005935A4"/>
    <w:rsid w:val="005946D9"/>
    <w:rsid w:val="0059484A"/>
    <w:rsid w:val="005948C2"/>
    <w:rsid w:val="0059525F"/>
    <w:rsid w:val="00595378"/>
    <w:rsid w:val="005955D9"/>
    <w:rsid w:val="00595B60"/>
    <w:rsid w:val="00595DCA"/>
    <w:rsid w:val="005966DF"/>
    <w:rsid w:val="00596BF0"/>
    <w:rsid w:val="00597152"/>
    <w:rsid w:val="0059779B"/>
    <w:rsid w:val="005A01AA"/>
    <w:rsid w:val="005A0A0F"/>
    <w:rsid w:val="005A1ED4"/>
    <w:rsid w:val="005A209A"/>
    <w:rsid w:val="005A28A3"/>
    <w:rsid w:val="005A2941"/>
    <w:rsid w:val="005A297B"/>
    <w:rsid w:val="005A2AC4"/>
    <w:rsid w:val="005A2D3E"/>
    <w:rsid w:val="005A2DB9"/>
    <w:rsid w:val="005A39A4"/>
    <w:rsid w:val="005A3F97"/>
    <w:rsid w:val="005A4EE2"/>
    <w:rsid w:val="005A519F"/>
    <w:rsid w:val="005A5606"/>
    <w:rsid w:val="005A571B"/>
    <w:rsid w:val="005A6354"/>
    <w:rsid w:val="005A64F1"/>
    <w:rsid w:val="005A662D"/>
    <w:rsid w:val="005A6A3F"/>
    <w:rsid w:val="005A74A1"/>
    <w:rsid w:val="005B0DD3"/>
    <w:rsid w:val="005B17CD"/>
    <w:rsid w:val="005B1A6F"/>
    <w:rsid w:val="005B2C89"/>
    <w:rsid w:val="005B2E45"/>
    <w:rsid w:val="005B3481"/>
    <w:rsid w:val="005B35D7"/>
    <w:rsid w:val="005B3909"/>
    <w:rsid w:val="005B392A"/>
    <w:rsid w:val="005B39F7"/>
    <w:rsid w:val="005B3AA3"/>
    <w:rsid w:val="005B421F"/>
    <w:rsid w:val="005B45DE"/>
    <w:rsid w:val="005B46A5"/>
    <w:rsid w:val="005B4C1E"/>
    <w:rsid w:val="005B5C93"/>
    <w:rsid w:val="005B613B"/>
    <w:rsid w:val="005B6F83"/>
    <w:rsid w:val="005B75D7"/>
    <w:rsid w:val="005B7A0C"/>
    <w:rsid w:val="005C0A33"/>
    <w:rsid w:val="005C113B"/>
    <w:rsid w:val="005C1E43"/>
    <w:rsid w:val="005C2797"/>
    <w:rsid w:val="005C29A8"/>
    <w:rsid w:val="005C2D16"/>
    <w:rsid w:val="005C2ED9"/>
    <w:rsid w:val="005C31DE"/>
    <w:rsid w:val="005C33E1"/>
    <w:rsid w:val="005C3899"/>
    <w:rsid w:val="005C38FF"/>
    <w:rsid w:val="005C3FC9"/>
    <w:rsid w:val="005C4245"/>
    <w:rsid w:val="005C4532"/>
    <w:rsid w:val="005C4569"/>
    <w:rsid w:val="005C4637"/>
    <w:rsid w:val="005C495F"/>
    <w:rsid w:val="005C557E"/>
    <w:rsid w:val="005C58D4"/>
    <w:rsid w:val="005C61F6"/>
    <w:rsid w:val="005C63AE"/>
    <w:rsid w:val="005C6548"/>
    <w:rsid w:val="005C6D8A"/>
    <w:rsid w:val="005C6EAF"/>
    <w:rsid w:val="005C74FB"/>
    <w:rsid w:val="005D0806"/>
    <w:rsid w:val="005D080A"/>
    <w:rsid w:val="005D0A7C"/>
    <w:rsid w:val="005D0ADE"/>
    <w:rsid w:val="005D0E89"/>
    <w:rsid w:val="005D1602"/>
    <w:rsid w:val="005D1627"/>
    <w:rsid w:val="005D17F9"/>
    <w:rsid w:val="005D2963"/>
    <w:rsid w:val="005D2EFF"/>
    <w:rsid w:val="005D304C"/>
    <w:rsid w:val="005D382E"/>
    <w:rsid w:val="005D3A41"/>
    <w:rsid w:val="005D439C"/>
    <w:rsid w:val="005D472A"/>
    <w:rsid w:val="005D4766"/>
    <w:rsid w:val="005D48FD"/>
    <w:rsid w:val="005D528E"/>
    <w:rsid w:val="005D542C"/>
    <w:rsid w:val="005D57E8"/>
    <w:rsid w:val="005D5B2A"/>
    <w:rsid w:val="005D5D93"/>
    <w:rsid w:val="005D5DB5"/>
    <w:rsid w:val="005D610B"/>
    <w:rsid w:val="005D72CB"/>
    <w:rsid w:val="005D7561"/>
    <w:rsid w:val="005D76E4"/>
    <w:rsid w:val="005D775D"/>
    <w:rsid w:val="005D7E6C"/>
    <w:rsid w:val="005E07ED"/>
    <w:rsid w:val="005E1C98"/>
    <w:rsid w:val="005E2259"/>
    <w:rsid w:val="005E2534"/>
    <w:rsid w:val="005E2DA1"/>
    <w:rsid w:val="005E385F"/>
    <w:rsid w:val="005E3997"/>
    <w:rsid w:val="005E3DE7"/>
    <w:rsid w:val="005E3EEB"/>
    <w:rsid w:val="005E47AE"/>
    <w:rsid w:val="005E5197"/>
    <w:rsid w:val="005E53B0"/>
    <w:rsid w:val="005E5B81"/>
    <w:rsid w:val="005E6250"/>
    <w:rsid w:val="005E72E7"/>
    <w:rsid w:val="005E755A"/>
    <w:rsid w:val="005E7FA1"/>
    <w:rsid w:val="005F062F"/>
    <w:rsid w:val="005F14A2"/>
    <w:rsid w:val="005F164E"/>
    <w:rsid w:val="005F1793"/>
    <w:rsid w:val="005F19E3"/>
    <w:rsid w:val="005F1C77"/>
    <w:rsid w:val="005F2A0F"/>
    <w:rsid w:val="005F2CB1"/>
    <w:rsid w:val="005F3025"/>
    <w:rsid w:val="005F306C"/>
    <w:rsid w:val="005F3666"/>
    <w:rsid w:val="005F3F5D"/>
    <w:rsid w:val="005F423C"/>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1161"/>
    <w:rsid w:val="00601515"/>
    <w:rsid w:val="0060179E"/>
    <w:rsid w:val="00601B87"/>
    <w:rsid w:val="006021C1"/>
    <w:rsid w:val="006026A1"/>
    <w:rsid w:val="0060283C"/>
    <w:rsid w:val="00603D39"/>
    <w:rsid w:val="00604443"/>
    <w:rsid w:val="00604BA5"/>
    <w:rsid w:val="00604F14"/>
    <w:rsid w:val="00604F9E"/>
    <w:rsid w:val="00605391"/>
    <w:rsid w:val="0060539F"/>
    <w:rsid w:val="00605732"/>
    <w:rsid w:val="00605A32"/>
    <w:rsid w:val="00605F62"/>
    <w:rsid w:val="00606360"/>
    <w:rsid w:val="006063CC"/>
    <w:rsid w:val="00606643"/>
    <w:rsid w:val="00607677"/>
    <w:rsid w:val="00607BB5"/>
    <w:rsid w:val="00610361"/>
    <w:rsid w:val="00610417"/>
    <w:rsid w:val="00610612"/>
    <w:rsid w:val="0061079C"/>
    <w:rsid w:val="00610A0E"/>
    <w:rsid w:val="00610EC4"/>
    <w:rsid w:val="006115ED"/>
    <w:rsid w:val="00611A89"/>
    <w:rsid w:val="00611B83"/>
    <w:rsid w:val="0061206D"/>
    <w:rsid w:val="00612756"/>
    <w:rsid w:val="00612775"/>
    <w:rsid w:val="00612CBC"/>
    <w:rsid w:val="00613257"/>
    <w:rsid w:val="00613299"/>
    <w:rsid w:val="006137D4"/>
    <w:rsid w:val="00613A70"/>
    <w:rsid w:val="006148F5"/>
    <w:rsid w:val="0061569B"/>
    <w:rsid w:val="00615721"/>
    <w:rsid w:val="00616485"/>
    <w:rsid w:val="0061679E"/>
    <w:rsid w:val="006169D7"/>
    <w:rsid w:val="00616CC6"/>
    <w:rsid w:val="006175CD"/>
    <w:rsid w:val="00620688"/>
    <w:rsid w:val="00620A71"/>
    <w:rsid w:val="00620B43"/>
    <w:rsid w:val="00620D75"/>
    <w:rsid w:val="00620D80"/>
    <w:rsid w:val="00620E59"/>
    <w:rsid w:val="0062119F"/>
    <w:rsid w:val="00621341"/>
    <w:rsid w:val="00621559"/>
    <w:rsid w:val="00622545"/>
    <w:rsid w:val="0062297C"/>
    <w:rsid w:val="00622BDB"/>
    <w:rsid w:val="00622FBF"/>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A6"/>
    <w:rsid w:val="006268AF"/>
    <w:rsid w:val="006268C6"/>
    <w:rsid w:val="00626BCE"/>
    <w:rsid w:val="00626E34"/>
    <w:rsid w:val="0062725B"/>
    <w:rsid w:val="006273B1"/>
    <w:rsid w:val="0062780F"/>
    <w:rsid w:val="00630001"/>
    <w:rsid w:val="006304EA"/>
    <w:rsid w:val="00630780"/>
    <w:rsid w:val="00630837"/>
    <w:rsid w:val="00631012"/>
    <w:rsid w:val="006311B3"/>
    <w:rsid w:val="00631345"/>
    <w:rsid w:val="00631521"/>
    <w:rsid w:val="0063157F"/>
    <w:rsid w:val="00631D00"/>
    <w:rsid w:val="006326B6"/>
    <w:rsid w:val="0063284C"/>
    <w:rsid w:val="00632EA7"/>
    <w:rsid w:val="0063320E"/>
    <w:rsid w:val="0063337E"/>
    <w:rsid w:val="0063340A"/>
    <w:rsid w:val="006336AC"/>
    <w:rsid w:val="00633D83"/>
    <w:rsid w:val="0063432C"/>
    <w:rsid w:val="006353F5"/>
    <w:rsid w:val="0063541F"/>
    <w:rsid w:val="006355C2"/>
    <w:rsid w:val="00635A26"/>
    <w:rsid w:val="006361C1"/>
    <w:rsid w:val="00636398"/>
    <w:rsid w:val="006368D3"/>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7F5"/>
    <w:rsid w:val="00642DA2"/>
    <w:rsid w:val="0064345C"/>
    <w:rsid w:val="00643475"/>
    <w:rsid w:val="006435B8"/>
    <w:rsid w:val="0064396A"/>
    <w:rsid w:val="00643A60"/>
    <w:rsid w:val="00643B57"/>
    <w:rsid w:val="0064404C"/>
    <w:rsid w:val="00644E24"/>
    <w:rsid w:val="00645250"/>
    <w:rsid w:val="00645A26"/>
    <w:rsid w:val="00645F60"/>
    <w:rsid w:val="0064624E"/>
    <w:rsid w:val="0064641E"/>
    <w:rsid w:val="00647230"/>
    <w:rsid w:val="006502B3"/>
    <w:rsid w:val="00650AB9"/>
    <w:rsid w:val="00650EEB"/>
    <w:rsid w:val="00651227"/>
    <w:rsid w:val="00651439"/>
    <w:rsid w:val="00651D89"/>
    <w:rsid w:val="00651E42"/>
    <w:rsid w:val="0065228D"/>
    <w:rsid w:val="006527FB"/>
    <w:rsid w:val="00652FFC"/>
    <w:rsid w:val="00653162"/>
    <w:rsid w:val="00653583"/>
    <w:rsid w:val="00653AE3"/>
    <w:rsid w:val="00653B2B"/>
    <w:rsid w:val="00654221"/>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F83"/>
    <w:rsid w:val="006633D7"/>
    <w:rsid w:val="006634E6"/>
    <w:rsid w:val="0066359C"/>
    <w:rsid w:val="00663BD2"/>
    <w:rsid w:val="00663BF2"/>
    <w:rsid w:val="00663C2D"/>
    <w:rsid w:val="00663E40"/>
    <w:rsid w:val="00663FA1"/>
    <w:rsid w:val="00664A3A"/>
    <w:rsid w:val="006655EE"/>
    <w:rsid w:val="006667EE"/>
    <w:rsid w:val="006669B6"/>
    <w:rsid w:val="00666BFB"/>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304"/>
    <w:rsid w:val="006746F9"/>
    <w:rsid w:val="00674CC3"/>
    <w:rsid w:val="00675C72"/>
    <w:rsid w:val="00675E3D"/>
    <w:rsid w:val="00676901"/>
    <w:rsid w:val="0067719C"/>
    <w:rsid w:val="006771F9"/>
    <w:rsid w:val="0067767A"/>
    <w:rsid w:val="006776A7"/>
    <w:rsid w:val="006776D7"/>
    <w:rsid w:val="006777B6"/>
    <w:rsid w:val="00680143"/>
    <w:rsid w:val="006801D5"/>
    <w:rsid w:val="0068021F"/>
    <w:rsid w:val="00680925"/>
    <w:rsid w:val="00680B88"/>
    <w:rsid w:val="00680D2B"/>
    <w:rsid w:val="00681003"/>
    <w:rsid w:val="0068175D"/>
    <w:rsid w:val="006817C9"/>
    <w:rsid w:val="00681C68"/>
    <w:rsid w:val="006821D2"/>
    <w:rsid w:val="00682331"/>
    <w:rsid w:val="00682A5C"/>
    <w:rsid w:val="00682B50"/>
    <w:rsid w:val="00682E80"/>
    <w:rsid w:val="00682EA0"/>
    <w:rsid w:val="00683094"/>
    <w:rsid w:val="00683ECE"/>
    <w:rsid w:val="00683FC1"/>
    <w:rsid w:val="006841A7"/>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C2A"/>
    <w:rsid w:val="00693420"/>
    <w:rsid w:val="00693D06"/>
    <w:rsid w:val="00693EE0"/>
    <w:rsid w:val="0069452C"/>
    <w:rsid w:val="00694CE9"/>
    <w:rsid w:val="006956A6"/>
    <w:rsid w:val="0069589F"/>
    <w:rsid w:val="00695BA8"/>
    <w:rsid w:val="00695FC2"/>
    <w:rsid w:val="0069601D"/>
    <w:rsid w:val="00696949"/>
    <w:rsid w:val="00697052"/>
    <w:rsid w:val="00697951"/>
    <w:rsid w:val="00697BAE"/>
    <w:rsid w:val="006A029A"/>
    <w:rsid w:val="006A06AD"/>
    <w:rsid w:val="006A06B8"/>
    <w:rsid w:val="006A0A9A"/>
    <w:rsid w:val="006A1AF7"/>
    <w:rsid w:val="006A1E84"/>
    <w:rsid w:val="006A2039"/>
    <w:rsid w:val="006A27A1"/>
    <w:rsid w:val="006A282A"/>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1816"/>
    <w:rsid w:val="006B1BE0"/>
    <w:rsid w:val="006B1E42"/>
    <w:rsid w:val="006B2099"/>
    <w:rsid w:val="006B235E"/>
    <w:rsid w:val="006B2533"/>
    <w:rsid w:val="006B27AB"/>
    <w:rsid w:val="006B27B6"/>
    <w:rsid w:val="006B27D0"/>
    <w:rsid w:val="006B29DD"/>
    <w:rsid w:val="006B31F0"/>
    <w:rsid w:val="006B32C9"/>
    <w:rsid w:val="006B353D"/>
    <w:rsid w:val="006B50CF"/>
    <w:rsid w:val="006B5460"/>
    <w:rsid w:val="006B639B"/>
    <w:rsid w:val="006B6DF0"/>
    <w:rsid w:val="006B796F"/>
    <w:rsid w:val="006B7ED0"/>
    <w:rsid w:val="006C0238"/>
    <w:rsid w:val="006C03B8"/>
    <w:rsid w:val="006C100F"/>
    <w:rsid w:val="006C1B2C"/>
    <w:rsid w:val="006C1EE6"/>
    <w:rsid w:val="006C1F08"/>
    <w:rsid w:val="006C2A21"/>
    <w:rsid w:val="006C2B12"/>
    <w:rsid w:val="006C2C70"/>
    <w:rsid w:val="006C2D82"/>
    <w:rsid w:val="006C2F14"/>
    <w:rsid w:val="006C2FDC"/>
    <w:rsid w:val="006C3863"/>
    <w:rsid w:val="006C38B9"/>
    <w:rsid w:val="006C39AC"/>
    <w:rsid w:val="006C3EC7"/>
    <w:rsid w:val="006C4A4B"/>
    <w:rsid w:val="006C4D67"/>
    <w:rsid w:val="006C4ECD"/>
    <w:rsid w:val="006C5805"/>
    <w:rsid w:val="006C590F"/>
    <w:rsid w:val="006C5CFF"/>
    <w:rsid w:val="006C5EC9"/>
    <w:rsid w:val="006C5FDE"/>
    <w:rsid w:val="006C6059"/>
    <w:rsid w:val="006C633B"/>
    <w:rsid w:val="006C6A31"/>
    <w:rsid w:val="006C6AE0"/>
    <w:rsid w:val="006C6CF7"/>
    <w:rsid w:val="006C7522"/>
    <w:rsid w:val="006D0B1B"/>
    <w:rsid w:val="006D0B9C"/>
    <w:rsid w:val="006D0EB2"/>
    <w:rsid w:val="006D1806"/>
    <w:rsid w:val="006D2406"/>
    <w:rsid w:val="006D2768"/>
    <w:rsid w:val="006D27E8"/>
    <w:rsid w:val="006D2846"/>
    <w:rsid w:val="006D338F"/>
    <w:rsid w:val="006D35B4"/>
    <w:rsid w:val="006D3AA4"/>
    <w:rsid w:val="006D3AC2"/>
    <w:rsid w:val="006D3AC9"/>
    <w:rsid w:val="006D4105"/>
    <w:rsid w:val="006D460E"/>
    <w:rsid w:val="006D46E9"/>
    <w:rsid w:val="006D587C"/>
    <w:rsid w:val="006D59C7"/>
    <w:rsid w:val="006D59F3"/>
    <w:rsid w:val="006D5C05"/>
    <w:rsid w:val="006D5D20"/>
    <w:rsid w:val="006D6128"/>
    <w:rsid w:val="006D630F"/>
    <w:rsid w:val="006D63B3"/>
    <w:rsid w:val="006D6F08"/>
    <w:rsid w:val="006D70A5"/>
    <w:rsid w:val="006D7606"/>
    <w:rsid w:val="006D7CCE"/>
    <w:rsid w:val="006D7E72"/>
    <w:rsid w:val="006E00D6"/>
    <w:rsid w:val="006E01C9"/>
    <w:rsid w:val="006E03A1"/>
    <w:rsid w:val="006E04DA"/>
    <w:rsid w:val="006E04FE"/>
    <w:rsid w:val="006E05DF"/>
    <w:rsid w:val="006E062C"/>
    <w:rsid w:val="006E0A84"/>
    <w:rsid w:val="006E17F7"/>
    <w:rsid w:val="006E1ECC"/>
    <w:rsid w:val="006E21EA"/>
    <w:rsid w:val="006E22AE"/>
    <w:rsid w:val="006E28B7"/>
    <w:rsid w:val="006E297C"/>
    <w:rsid w:val="006E2CE3"/>
    <w:rsid w:val="006E2FB7"/>
    <w:rsid w:val="006E31BC"/>
    <w:rsid w:val="006E3310"/>
    <w:rsid w:val="006E35A5"/>
    <w:rsid w:val="006E3AC3"/>
    <w:rsid w:val="006E4512"/>
    <w:rsid w:val="006E47BC"/>
    <w:rsid w:val="006E4E39"/>
    <w:rsid w:val="006E50B5"/>
    <w:rsid w:val="006E565E"/>
    <w:rsid w:val="006E5C98"/>
    <w:rsid w:val="006E5FA3"/>
    <w:rsid w:val="006E665B"/>
    <w:rsid w:val="006E673D"/>
    <w:rsid w:val="006E6E87"/>
    <w:rsid w:val="006E6EC8"/>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E6F"/>
    <w:rsid w:val="00700F32"/>
    <w:rsid w:val="00701BC8"/>
    <w:rsid w:val="00701EAD"/>
    <w:rsid w:val="00701FE4"/>
    <w:rsid w:val="00702914"/>
    <w:rsid w:val="00702B6B"/>
    <w:rsid w:val="0070327E"/>
    <w:rsid w:val="0070346E"/>
    <w:rsid w:val="00703F43"/>
    <w:rsid w:val="007041B9"/>
    <w:rsid w:val="007041E1"/>
    <w:rsid w:val="00704736"/>
    <w:rsid w:val="00704AC6"/>
    <w:rsid w:val="00704EDB"/>
    <w:rsid w:val="0070537F"/>
    <w:rsid w:val="007055C7"/>
    <w:rsid w:val="007057B5"/>
    <w:rsid w:val="00705A56"/>
    <w:rsid w:val="00705C5D"/>
    <w:rsid w:val="00706101"/>
    <w:rsid w:val="0070640D"/>
    <w:rsid w:val="0070658A"/>
    <w:rsid w:val="00707072"/>
    <w:rsid w:val="0070723A"/>
    <w:rsid w:val="00707596"/>
    <w:rsid w:val="00707D61"/>
    <w:rsid w:val="00707F10"/>
    <w:rsid w:val="00710FCF"/>
    <w:rsid w:val="007116B4"/>
    <w:rsid w:val="007117E0"/>
    <w:rsid w:val="00711927"/>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D52"/>
    <w:rsid w:val="00717DDE"/>
    <w:rsid w:val="00717EC8"/>
    <w:rsid w:val="00720129"/>
    <w:rsid w:val="0072029C"/>
    <w:rsid w:val="007207E0"/>
    <w:rsid w:val="00720A29"/>
    <w:rsid w:val="00720D6E"/>
    <w:rsid w:val="00720E14"/>
    <w:rsid w:val="00720FB2"/>
    <w:rsid w:val="00721593"/>
    <w:rsid w:val="007217B4"/>
    <w:rsid w:val="00722042"/>
    <w:rsid w:val="00722ED3"/>
    <w:rsid w:val="0072301B"/>
    <w:rsid w:val="007231C6"/>
    <w:rsid w:val="00723284"/>
    <w:rsid w:val="0072359E"/>
    <w:rsid w:val="0072441E"/>
    <w:rsid w:val="00725430"/>
    <w:rsid w:val="007255D2"/>
    <w:rsid w:val="00725854"/>
    <w:rsid w:val="00725CDF"/>
    <w:rsid w:val="00726422"/>
    <w:rsid w:val="00726EA6"/>
    <w:rsid w:val="00727208"/>
    <w:rsid w:val="007273E6"/>
    <w:rsid w:val="0072766F"/>
    <w:rsid w:val="00727680"/>
    <w:rsid w:val="00727BE1"/>
    <w:rsid w:val="00727EC3"/>
    <w:rsid w:val="00730091"/>
    <w:rsid w:val="007301DD"/>
    <w:rsid w:val="00730860"/>
    <w:rsid w:val="00731E32"/>
    <w:rsid w:val="0073317F"/>
    <w:rsid w:val="00733BDE"/>
    <w:rsid w:val="007340C9"/>
    <w:rsid w:val="0073426F"/>
    <w:rsid w:val="00734874"/>
    <w:rsid w:val="007348B1"/>
    <w:rsid w:val="00734B23"/>
    <w:rsid w:val="007356CD"/>
    <w:rsid w:val="007358ED"/>
    <w:rsid w:val="007361C8"/>
    <w:rsid w:val="007362A6"/>
    <w:rsid w:val="00736657"/>
    <w:rsid w:val="0073666A"/>
    <w:rsid w:val="00736D7D"/>
    <w:rsid w:val="007373D3"/>
    <w:rsid w:val="00737F7B"/>
    <w:rsid w:val="007405B3"/>
    <w:rsid w:val="00740B36"/>
    <w:rsid w:val="00740E58"/>
    <w:rsid w:val="00740F0B"/>
    <w:rsid w:val="0074211F"/>
    <w:rsid w:val="007422EF"/>
    <w:rsid w:val="00742357"/>
    <w:rsid w:val="007429DC"/>
    <w:rsid w:val="00742A0C"/>
    <w:rsid w:val="00742C2D"/>
    <w:rsid w:val="00742CCF"/>
    <w:rsid w:val="00743CAB"/>
    <w:rsid w:val="00743E60"/>
    <w:rsid w:val="00744007"/>
    <w:rsid w:val="00744376"/>
    <w:rsid w:val="007445A0"/>
    <w:rsid w:val="007448FE"/>
    <w:rsid w:val="0074524B"/>
    <w:rsid w:val="007455B1"/>
    <w:rsid w:val="00745C9E"/>
    <w:rsid w:val="00746B70"/>
    <w:rsid w:val="007474EC"/>
    <w:rsid w:val="00747BA4"/>
    <w:rsid w:val="00747D8B"/>
    <w:rsid w:val="00750C8C"/>
    <w:rsid w:val="00750FA1"/>
    <w:rsid w:val="00751228"/>
    <w:rsid w:val="0075127C"/>
    <w:rsid w:val="007515ED"/>
    <w:rsid w:val="0075190A"/>
    <w:rsid w:val="00752562"/>
    <w:rsid w:val="00752885"/>
    <w:rsid w:val="007529C3"/>
    <w:rsid w:val="00752A24"/>
    <w:rsid w:val="00753850"/>
    <w:rsid w:val="00754966"/>
    <w:rsid w:val="00754C5E"/>
    <w:rsid w:val="007552B3"/>
    <w:rsid w:val="00755349"/>
    <w:rsid w:val="007556C9"/>
    <w:rsid w:val="007560FD"/>
    <w:rsid w:val="0075619E"/>
    <w:rsid w:val="0075634C"/>
    <w:rsid w:val="007569E0"/>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759"/>
    <w:rsid w:val="00763A6D"/>
    <w:rsid w:val="00763E06"/>
    <w:rsid w:val="00764FBD"/>
    <w:rsid w:val="00765281"/>
    <w:rsid w:val="00765381"/>
    <w:rsid w:val="007658A5"/>
    <w:rsid w:val="007658DB"/>
    <w:rsid w:val="00765AEE"/>
    <w:rsid w:val="00765B0D"/>
    <w:rsid w:val="00765BBF"/>
    <w:rsid w:val="007662AD"/>
    <w:rsid w:val="0076651B"/>
    <w:rsid w:val="00766BAD"/>
    <w:rsid w:val="00766E35"/>
    <w:rsid w:val="00767266"/>
    <w:rsid w:val="007674A5"/>
    <w:rsid w:val="007677B5"/>
    <w:rsid w:val="0077013A"/>
    <w:rsid w:val="00770154"/>
    <w:rsid w:val="00771219"/>
    <w:rsid w:val="007714EB"/>
    <w:rsid w:val="00772534"/>
    <w:rsid w:val="00772584"/>
    <w:rsid w:val="0077271C"/>
    <w:rsid w:val="00772EAF"/>
    <w:rsid w:val="007730BD"/>
    <w:rsid w:val="007732EF"/>
    <w:rsid w:val="00773531"/>
    <w:rsid w:val="00773807"/>
    <w:rsid w:val="00773879"/>
    <w:rsid w:val="00773DFA"/>
    <w:rsid w:val="0077428B"/>
    <w:rsid w:val="007755F2"/>
    <w:rsid w:val="007757B1"/>
    <w:rsid w:val="007762C9"/>
    <w:rsid w:val="00776800"/>
    <w:rsid w:val="00776971"/>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CC9"/>
    <w:rsid w:val="00786FAC"/>
    <w:rsid w:val="007875D4"/>
    <w:rsid w:val="00787CEA"/>
    <w:rsid w:val="0079005B"/>
    <w:rsid w:val="007903B3"/>
    <w:rsid w:val="007906D4"/>
    <w:rsid w:val="00790AAA"/>
    <w:rsid w:val="00790B0C"/>
    <w:rsid w:val="00790E4F"/>
    <w:rsid w:val="00791088"/>
    <w:rsid w:val="00791950"/>
    <w:rsid w:val="00792412"/>
    <w:rsid w:val="007925EA"/>
    <w:rsid w:val="00792927"/>
    <w:rsid w:val="0079312C"/>
    <w:rsid w:val="00793245"/>
    <w:rsid w:val="0079384E"/>
    <w:rsid w:val="00793CD8"/>
    <w:rsid w:val="007941EF"/>
    <w:rsid w:val="00795277"/>
    <w:rsid w:val="007957D7"/>
    <w:rsid w:val="007958D5"/>
    <w:rsid w:val="007959F1"/>
    <w:rsid w:val="00795AE2"/>
    <w:rsid w:val="00795C62"/>
    <w:rsid w:val="00795C92"/>
    <w:rsid w:val="00795E6B"/>
    <w:rsid w:val="00795F6F"/>
    <w:rsid w:val="00796231"/>
    <w:rsid w:val="007963B9"/>
    <w:rsid w:val="00796F14"/>
    <w:rsid w:val="007970C9"/>
    <w:rsid w:val="00797CC4"/>
    <w:rsid w:val="00797F56"/>
    <w:rsid w:val="007A0BDD"/>
    <w:rsid w:val="007A194D"/>
    <w:rsid w:val="007A1CB3"/>
    <w:rsid w:val="007A1FAB"/>
    <w:rsid w:val="007A24E1"/>
    <w:rsid w:val="007A2CF7"/>
    <w:rsid w:val="007A306F"/>
    <w:rsid w:val="007A3472"/>
    <w:rsid w:val="007A3C8F"/>
    <w:rsid w:val="007A4023"/>
    <w:rsid w:val="007A40C8"/>
    <w:rsid w:val="007A43A6"/>
    <w:rsid w:val="007A43F3"/>
    <w:rsid w:val="007A4A85"/>
    <w:rsid w:val="007A51E0"/>
    <w:rsid w:val="007A55EF"/>
    <w:rsid w:val="007A58A6"/>
    <w:rsid w:val="007A6600"/>
    <w:rsid w:val="007A6C60"/>
    <w:rsid w:val="007A7202"/>
    <w:rsid w:val="007A7233"/>
    <w:rsid w:val="007A7354"/>
    <w:rsid w:val="007A7C57"/>
    <w:rsid w:val="007B0971"/>
    <w:rsid w:val="007B0C78"/>
    <w:rsid w:val="007B1199"/>
    <w:rsid w:val="007B15A8"/>
    <w:rsid w:val="007B15C9"/>
    <w:rsid w:val="007B1C2B"/>
    <w:rsid w:val="007B1C56"/>
    <w:rsid w:val="007B27C6"/>
    <w:rsid w:val="007B2F2C"/>
    <w:rsid w:val="007B3702"/>
    <w:rsid w:val="007B3905"/>
    <w:rsid w:val="007B3D2D"/>
    <w:rsid w:val="007B4E76"/>
    <w:rsid w:val="007B4EB4"/>
    <w:rsid w:val="007B50AE"/>
    <w:rsid w:val="007B51DF"/>
    <w:rsid w:val="007B55AC"/>
    <w:rsid w:val="007B6E86"/>
    <w:rsid w:val="007B6FFF"/>
    <w:rsid w:val="007B7672"/>
    <w:rsid w:val="007C0160"/>
    <w:rsid w:val="007C05DD"/>
    <w:rsid w:val="007C0ACB"/>
    <w:rsid w:val="007C0E11"/>
    <w:rsid w:val="007C1341"/>
    <w:rsid w:val="007C13B6"/>
    <w:rsid w:val="007C13ED"/>
    <w:rsid w:val="007C14C7"/>
    <w:rsid w:val="007C1EE8"/>
    <w:rsid w:val="007C20F6"/>
    <w:rsid w:val="007C2E19"/>
    <w:rsid w:val="007C309A"/>
    <w:rsid w:val="007C3D18"/>
    <w:rsid w:val="007C3E73"/>
    <w:rsid w:val="007C45FB"/>
    <w:rsid w:val="007C47C9"/>
    <w:rsid w:val="007C4DA2"/>
    <w:rsid w:val="007C60BF"/>
    <w:rsid w:val="007C6A07"/>
    <w:rsid w:val="007C71F3"/>
    <w:rsid w:val="007C7350"/>
    <w:rsid w:val="007C75A1"/>
    <w:rsid w:val="007C77A5"/>
    <w:rsid w:val="007D007E"/>
    <w:rsid w:val="007D0457"/>
    <w:rsid w:val="007D04E5"/>
    <w:rsid w:val="007D0EAF"/>
    <w:rsid w:val="007D1027"/>
    <w:rsid w:val="007D137B"/>
    <w:rsid w:val="007D1FCB"/>
    <w:rsid w:val="007D1FFB"/>
    <w:rsid w:val="007D29F2"/>
    <w:rsid w:val="007D2EA2"/>
    <w:rsid w:val="007D3269"/>
    <w:rsid w:val="007D347F"/>
    <w:rsid w:val="007D3579"/>
    <w:rsid w:val="007D358D"/>
    <w:rsid w:val="007D3660"/>
    <w:rsid w:val="007D3C1E"/>
    <w:rsid w:val="007D40BD"/>
    <w:rsid w:val="007D4892"/>
    <w:rsid w:val="007D4E0F"/>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186D"/>
    <w:rsid w:val="007E28DA"/>
    <w:rsid w:val="007E342F"/>
    <w:rsid w:val="007E3855"/>
    <w:rsid w:val="007E403B"/>
    <w:rsid w:val="007E4345"/>
    <w:rsid w:val="007E4610"/>
    <w:rsid w:val="007E4715"/>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7091"/>
    <w:rsid w:val="007E70BB"/>
    <w:rsid w:val="007E7521"/>
    <w:rsid w:val="007F03D1"/>
    <w:rsid w:val="007F0B67"/>
    <w:rsid w:val="007F0D76"/>
    <w:rsid w:val="007F0EAE"/>
    <w:rsid w:val="007F1388"/>
    <w:rsid w:val="007F1713"/>
    <w:rsid w:val="007F1C36"/>
    <w:rsid w:val="007F1D05"/>
    <w:rsid w:val="007F23AC"/>
    <w:rsid w:val="007F29FE"/>
    <w:rsid w:val="007F3056"/>
    <w:rsid w:val="007F30B7"/>
    <w:rsid w:val="007F31D4"/>
    <w:rsid w:val="007F3AD7"/>
    <w:rsid w:val="007F458B"/>
    <w:rsid w:val="007F49C8"/>
    <w:rsid w:val="007F5CDD"/>
    <w:rsid w:val="007F5D6F"/>
    <w:rsid w:val="007F6B18"/>
    <w:rsid w:val="007F7134"/>
    <w:rsid w:val="00800FF0"/>
    <w:rsid w:val="00801259"/>
    <w:rsid w:val="008019AB"/>
    <w:rsid w:val="00801AAC"/>
    <w:rsid w:val="00801B94"/>
    <w:rsid w:val="00801D51"/>
    <w:rsid w:val="0080223B"/>
    <w:rsid w:val="00802E78"/>
    <w:rsid w:val="00803EAA"/>
    <w:rsid w:val="00803FAE"/>
    <w:rsid w:val="0080409E"/>
    <w:rsid w:val="00804745"/>
    <w:rsid w:val="0080481B"/>
    <w:rsid w:val="008049D8"/>
    <w:rsid w:val="0080503E"/>
    <w:rsid w:val="00805290"/>
    <w:rsid w:val="0080573A"/>
    <w:rsid w:val="0080587D"/>
    <w:rsid w:val="0080605F"/>
    <w:rsid w:val="008060AD"/>
    <w:rsid w:val="00806774"/>
    <w:rsid w:val="00807786"/>
    <w:rsid w:val="00810C88"/>
    <w:rsid w:val="0081152F"/>
    <w:rsid w:val="00811C71"/>
    <w:rsid w:val="00811FCB"/>
    <w:rsid w:val="00812E15"/>
    <w:rsid w:val="00812FA4"/>
    <w:rsid w:val="008130E1"/>
    <w:rsid w:val="008130F9"/>
    <w:rsid w:val="008132E5"/>
    <w:rsid w:val="00813436"/>
    <w:rsid w:val="0081377C"/>
    <w:rsid w:val="00813E00"/>
    <w:rsid w:val="008146E5"/>
    <w:rsid w:val="00815273"/>
    <w:rsid w:val="00815659"/>
    <w:rsid w:val="008158D6"/>
    <w:rsid w:val="0081605E"/>
    <w:rsid w:val="008161F8"/>
    <w:rsid w:val="00817196"/>
    <w:rsid w:val="00817A92"/>
    <w:rsid w:val="008204E5"/>
    <w:rsid w:val="00820834"/>
    <w:rsid w:val="00820A73"/>
    <w:rsid w:val="0082124D"/>
    <w:rsid w:val="00821DDA"/>
    <w:rsid w:val="00821EFC"/>
    <w:rsid w:val="00821F34"/>
    <w:rsid w:val="00822A3A"/>
    <w:rsid w:val="008235DB"/>
    <w:rsid w:val="00824319"/>
    <w:rsid w:val="008246BF"/>
    <w:rsid w:val="00824AB4"/>
    <w:rsid w:val="00824B02"/>
    <w:rsid w:val="00825350"/>
    <w:rsid w:val="00825C42"/>
    <w:rsid w:val="00825D25"/>
    <w:rsid w:val="008265B7"/>
    <w:rsid w:val="0082755A"/>
    <w:rsid w:val="00827761"/>
    <w:rsid w:val="00827B4A"/>
    <w:rsid w:val="00827B85"/>
    <w:rsid w:val="00827D6F"/>
    <w:rsid w:val="00830058"/>
    <w:rsid w:val="008309A2"/>
    <w:rsid w:val="00831391"/>
    <w:rsid w:val="00831717"/>
    <w:rsid w:val="00831DFA"/>
    <w:rsid w:val="00832376"/>
    <w:rsid w:val="00832794"/>
    <w:rsid w:val="00832848"/>
    <w:rsid w:val="00832C4C"/>
    <w:rsid w:val="0083321F"/>
    <w:rsid w:val="00833DE0"/>
    <w:rsid w:val="00834039"/>
    <w:rsid w:val="008340F7"/>
    <w:rsid w:val="0083488F"/>
    <w:rsid w:val="00834B41"/>
    <w:rsid w:val="00834E03"/>
    <w:rsid w:val="0083511D"/>
    <w:rsid w:val="008359E6"/>
    <w:rsid w:val="008362FB"/>
    <w:rsid w:val="008362FC"/>
    <w:rsid w:val="00836307"/>
    <w:rsid w:val="0083733B"/>
    <w:rsid w:val="008376AC"/>
    <w:rsid w:val="00837D05"/>
    <w:rsid w:val="00837EDA"/>
    <w:rsid w:val="00837F6B"/>
    <w:rsid w:val="0084044A"/>
    <w:rsid w:val="008407A0"/>
    <w:rsid w:val="008407DD"/>
    <w:rsid w:val="00840E28"/>
    <w:rsid w:val="0084177F"/>
    <w:rsid w:val="00841C42"/>
    <w:rsid w:val="00841CDE"/>
    <w:rsid w:val="00841D38"/>
    <w:rsid w:val="00842225"/>
    <w:rsid w:val="0084355A"/>
    <w:rsid w:val="00843D5B"/>
    <w:rsid w:val="00843DEA"/>
    <w:rsid w:val="0084436A"/>
    <w:rsid w:val="008443D3"/>
    <w:rsid w:val="008444E8"/>
    <w:rsid w:val="00844E80"/>
    <w:rsid w:val="00845A38"/>
    <w:rsid w:val="00845A39"/>
    <w:rsid w:val="00845B06"/>
    <w:rsid w:val="00846FE7"/>
    <w:rsid w:val="0084711A"/>
    <w:rsid w:val="00847424"/>
    <w:rsid w:val="00847574"/>
    <w:rsid w:val="0084761B"/>
    <w:rsid w:val="008477CD"/>
    <w:rsid w:val="00847870"/>
    <w:rsid w:val="008479B5"/>
    <w:rsid w:val="00847E30"/>
    <w:rsid w:val="008506A8"/>
    <w:rsid w:val="00850CEC"/>
    <w:rsid w:val="0085173C"/>
    <w:rsid w:val="00851DEC"/>
    <w:rsid w:val="00852C9F"/>
    <w:rsid w:val="00854A60"/>
    <w:rsid w:val="00855072"/>
    <w:rsid w:val="00855B06"/>
    <w:rsid w:val="0085626F"/>
    <w:rsid w:val="00856686"/>
    <w:rsid w:val="00856911"/>
    <w:rsid w:val="00856917"/>
    <w:rsid w:val="00856B1D"/>
    <w:rsid w:val="00856BA4"/>
    <w:rsid w:val="00856E27"/>
    <w:rsid w:val="00857C3A"/>
    <w:rsid w:val="00857E8D"/>
    <w:rsid w:val="00857F60"/>
    <w:rsid w:val="008609E0"/>
    <w:rsid w:val="008610B9"/>
    <w:rsid w:val="00862397"/>
    <w:rsid w:val="0086251D"/>
    <w:rsid w:val="0086325B"/>
    <w:rsid w:val="00863435"/>
    <w:rsid w:val="00863F02"/>
    <w:rsid w:val="00863FBE"/>
    <w:rsid w:val="00864558"/>
    <w:rsid w:val="00865A02"/>
    <w:rsid w:val="00866A86"/>
    <w:rsid w:val="008677FD"/>
    <w:rsid w:val="00867F7D"/>
    <w:rsid w:val="00867F91"/>
    <w:rsid w:val="00870579"/>
    <w:rsid w:val="008706D4"/>
    <w:rsid w:val="00870997"/>
    <w:rsid w:val="00870F8A"/>
    <w:rsid w:val="0087129E"/>
    <w:rsid w:val="0087143B"/>
    <w:rsid w:val="00871527"/>
    <w:rsid w:val="008719A4"/>
    <w:rsid w:val="00871D23"/>
    <w:rsid w:val="00871F8C"/>
    <w:rsid w:val="008721BE"/>
    <w:rsid w:val="0087287E"/>
    <w:rsid w:val="008736CA"/>
    <w:rsid w:val="00873732"/>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1625"/>
    <w:rsid w:val="00882D5D"/>
    <w:rsid w:val="008833F5"/>
    <w:rsid w:val="008833FB"/>
    <w:rsid w:val="00883AAB"/>
    <w:rsid w:val="00883BD1"/>
    <w:rsid w:val="0088401E"/>
    <w:rsid w:val="008840EF"/>
    <w:rsid w:val="008842A1"/>
    <w:rsid w:val="008843E9"/>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BB0"/>
    <w:rsid w:val="00893E09"/>
    <w:rsid w:val="00893EF3"/>
    <w:rsid w:val="008940EB"/>
    <w:rsid w:val="00894419"/>
    <w:rsid w:val="00894594"/>
    <w:rsid w:val="0089460D"/>
    <w:rsid w:val="00894A88"/>
    <w:rsid w:val="00894AA9"/>
    <w:rsid w:val="00894D6D"/>
    <w:rsid w:val="0089508A"/>
    <w:rsid w:val="0089529C"/>
    <w:rsid w:val="00895386"/>
    <w:rsid w:val="00895B85"/>
    <w:rsid w:val="00895F57"/>
    <w:rsid w:val="00896A80"/>
    <w:rsid w:val="00896F34"/>
    <w:rsid w:val="0089724F"/>
    <w:rsid w:val="008A041D"/>
    <w:rsid w:val="008A06FA"/>
    <w:rsid w:val="008A185C"/>
    <w:rsid w:val="008A1C20"/>
    <w:rsid w:val="008A21F2"/>
    <w:rsid w:val="008A21FF"/>
    <w:rsid w:val="008A2657"/>
    <w:rsid w:val="008A2857"/>
    <w:rsid w:val="008A2CE2"/>
    <w:rsid w:val="008A30AC"/>
    <w:rsid w:val="008A3282"/>
    <w:rsid w:val="008A4052"/>
    <w:rsid w:val="008A44B8"/>
    <w:rsid w:val="008A467D"/>
    <w:rsid w:val="008A4C42"/>
    <w:rsid w:val="008A5094"/>
    <w:rsid w:val="008A51A8"/>
    <w:rsid w:val="008A5206"/>
    <w:rsid w:val="008A54C7"/>
    <w:rsid w:val="008A5599"/>
    <w:rsid w:val="008A61A8"/>
    <w:rsid w:val="008A6602"/>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B00"/>
    <w:rsid w:val="008B1C36"/>
    <w:rsid w:val="008B2996"/>
    <w:rsid w:val="008B2D09"/>
    <w:rsid w:val="008B2E71"/>
    <w:rsid w:val="008B4039"/>
    <w:rsid w:val="008B4748"/>
    <w:rsid w:val="008B48C0"/>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673"/>
    <w:rsid w:val="008C6AE8"/>
    <w:rsid w:val="008C6D30"/>
    <w:rsid w:val="008C6DCD"/>
    <w:rsid w:val="008C7573"/>
    <w:rsid w:val="008D06CC"/>
    <w:rsid w:val="008D0A60"/>
    <w:rsid w:val="008D0C67"/>
    <w:rsid w:val="008D17F8"/>
    <w:rsid w:val="008D1BE9"/>
    <w:rsid w:val="008D2874"/>
    <w:rsid w:val="008D2888"/>
    <w:rsid w:val="008D2AC3"/>
    <w:rsid w:val="008D2EF8"/>
    <w:rsid w:val="008D337A"/>
    <w:rsid w:val="008D3477"/>
    <w:rsid w:val="008D34F1"/>
    <w:rsid w:val="008D395B"/>
    <w:rsid w:val="008D39D8"/>
    <w:rsid w:val="008D4448"/>
    <w:rsid w:val="008D4B3C"/>
    <w:rsid w:val="008D4BF2"/>
    <w:rsid w:val="008D500F"/>
    <w:rsid w:val="008D511F"/>
    <w:rsid w:val="008D5539"/>
    <w:rsid w:val="008D57F4"/>
    <w:rsid w:val="008D5CCD"/>
    <w:rsid w:val="008D634F"/>
    <w:rsid w:val="008D635D"/>
    <w:rsid w:val="008D6737"/>
    <w:rsid w:val="008D6AD5"/>
    <w:rsid w:val="008D6D1A"/>
    <w:rsid w:val="008E065E"/>
    <w:rsid w:val="008E06F5"/>
    <w:rsid w:val="008E07DC"/>
    <w:rsid w:val="008E08C1"/>
    <w:rsid w:val="008E0927"/>
    <w:rsid w:val="008E0C85"/>
    <w:rsid w:val="008E0F80"/>
    <w:rsid w:val="008E10BA"/>
    <w:rsid w:val="008E159E"/>
    <w:rsid w:val="008E1723"/>
    <w:rsid w:val="008E1909"/>
    <w:rsid w:val="008E1D70"/>
    <w:rsid w:val="008E2616"/>
    <w:rsid w:val="008E2FF6"/>
    <w:rsid w:val="008E34E5"/>
    <w:rsid w:val="008E39E4"/>
    <w:rsid w:val="008E3FB3"/>
    <w:rsid w:val="008E42B0"/>
    <w:rsid w:val="008E482B"/>
    <w:rsid w:val="008E4912"/>
    <w:rsid w:val="008E4CA5"/>
    <w:rsid w:val="008E53BA"/>
    <w:rsid w:val="008E5FD1"/>
    <w:rsid w:val="008E60DD"/>
    <w:rsid w:val="008E6605"/>
    <w:rsid w:val="008F10E9"/>
    <w:rsid w:val="008F1A19"/>
    <w:rsid w:val="008F1C35"/>
    <w:rsid w:val="008F1CF9"/>
    <w:rsid w:val="008F1D4D"/>
    <w:rsid w:val="008F1EAB"/>
    <w:rsid w:val="008F203D"/>
    <w:rsid w:val="008F2165"/>
    <w:rsid w:val="008F290F"/>
    <w:rsid w:val="008F2ED3"/>
    <w:rsid w:val="008F32C3"/>
    <w:rsid w:val="008F33DC"/>
    <w:rsid w:val="008F3989"/>
    <w:rsid w:val="008F3DA0"/>
    <w:rsid w:val="008F45A9"/>
    <w:rsid w:val="008F477F"/>
    <w:rsid w:val="008F4C65"/>
    <w:rsid w:val="008F4CE6"/>
    <w:rsid w:val="008F6780"/>
    <w:rsid w:val="008F681B"/>
    <w:rsid w:val="008F6FD2"/>
    <w:rsid w:val="008F7374"/>
    <w:rsid w:val="008F7773"/>
    <w:rsid w:val="009001A6"/>
    <w:rsid w:val="00900801"/>
    <w:rsid w:val="00900AAC"/>
    <w:rsid w:val="00900F22"/>
    <w:rsid w:val="009013D1"/>
    <w:rsid w:val="00901F29"/>
    <w:rsid w:val="009020AD"/>
    <w:rsid w:val="009021F6"/>
    <w:rsid w:val="00902216"/>
    <w:rsid w:val="00902350"/>
    <w:rsid w:val="00902A9A"/>
    <w:rsid w:val="0090336B"/>
    <w:rsid w:val="00903A3A"/>
    <w:rsid w:val="00904510"/>
    <w:rsid w:val="009053AA"/>
    <w:rsid w:val="00906939"/>
    <w:rsid w:val="009069F6"/>
    <w:rsid w:val="0090747E"/>
    <w:rsid w:val="009075DE"/>
    <w:rsid w:val="00907A8A"/>
    <w:rsid w:val="0091019E"/>
    <w:rsid w:val="00910B7D"/>
    <w:rsid w:val="00910D60"/>
    <w:rsid w:val="00911503"/>
    <w:rsid w:val="00911DFB"/>
    <w:rsid w:val="009124D3"/>
    <w:rsid w:val="00912FC7"/>
    <w:rsid w:val="0091316F"/>
    <w:rsid w:val="009139D9"/>
    <w:rsid w:val="00914178"/>
    <w:rsid w:val="00914AD8"/>
    <w:rsid w:val="009154AA"/>
    <w:rsid w:val="00915612"/>
    <w:rsid w:val="00915975"/>
    <w:rsid w:val="00916079"/>
    <w:rsid w:val="00916569"/>
    <w:rsid w:val="0091692E"/>
    <w:rsid w:val="00917948"/>
    <w:rsid w:val="00917C1D"/>
    <w:rsid w:val="00917CE9"/>
    <w:rsid w:val="00920A5E"/>
    <w:rsid w:val="00920BF2"/>
    <w:rsid w:val="00920E7D"/>
    <w:rsid w:val="009213F7"/>
    <w:rsid w:val="009215F7"/>
    <w:rsid w:val="0092160C"/>
    <w:rsid w:val="0092163F"/>
    <w:rsid w:val="00921C62"/>
    <w:rsid w:val="00922010"/>
    <w:rsid w:val="0092236B"/>
    <w:rsid w:val="00922796"/>
    <w:rsid w:val="00922B0A"/>
    <w:rsid w:val="00922B4B"/>
    <w:rsid w:val="00922B9C"/>
    <w:rsid w:val="00922DE7"/>
    <w:rsid w:val="00922E4C"/>
    <w:rsid w:val="0092357C"/>
    <w:rsid w:val="00923DB6"/>
    <w:rsid w:val="0092449D"/>
    <w:rsid w:val="009245BB"/>
    <w:rsid w:val="00924C78"/>
    <w:rsid w:val="00925110"/>
    <w:rsid w:val="00927868"/>
    <w:rsid w:val="009279D3"/>
    <w:rsid w:val="00927B3F"/>
    <w:rsid w:val="00930CCF"/>
    <w:rsid w:val="00930E68"/>
    <w:rsid w:val="00931148"/>
    <w:rsid w:val="0093117F"/>
    <w:rsid w:val="009316B4"/>
    <w:rsid w:val="00931AFB"/>
    <w:rsid w:val="00931BD9"/>
    <w:rsid w:val="00932320"/>
    <w:rsid w:val="00932D0C"/>
    <w:rsid w:val="009335EE"/>
    <w:rsid w:val="009336BF"/>
    <w:rsid w:val="00933CC1"/>
    <w:rsid w:val="00936731"/>
    <w:rsid w:val="009368F3"/>
    <w:rsid w:val="00936EA7"/>
    <w:rsid w:val="009376B5"/>
    <w:rsid w:val="009376C1"/>
    <w:rsid w:val="00937DFF"/>
    <w:rsid w:val="00940E12"/>
    <w:rsid w:val="009411FC"/>
    <w:rsid w:val="00941636"/>
    <w:rsid w:val="00941B38"/>
    <w:rsid w:val="00941D93"/>
    <w:rsid w:val="009424D7"/>
    <w:rsid w:val="00943414"/>
    <w:rsid w:val="00943742"/>
    <w:rsid w:val="00943820"/>
    <w:rsid w:val="00943A7D"/>
    <w:rsid w:val="00943CC2"/>
    <w:rsid w:val="00943D22"/>
    <w:rsid w:val="00943F86"/>
    <w:rsid w:val="00944231"/>
    <w:rsid w:val="00944B48"/>
    <w:rsid w:val="00944BC4"/>
    <w:rsid w:val="00945497"/>
    <w:rsid w:val="009455FC"/>
    <w:rsid w:val="00945C05"/>
    <w:rsid w:val="00945C1F"/>
    <w:rsid w:val="009460AC"/>
    <w:rsid w:val="00946676"/>
    <w:rsid w:val="00946945"/>
    <w:rsid w:val="009469F8"/>
    <w:rsid w:val="00946B54"/>
    <w:rsid w:val="009474F2"/>
    <w:rsid w:val="009476DE"/>
    <w:rsid w:val="00947713"/>
    <w:rsid w:val="00950BC2"/>
    <w:rsid w:val="00950DE7"/>
    <w:rsid w:val="00951151"/>
    <w:rsid w:val="00951554"/>
    <w:rsid w:val="0095209A"/>
    <w:rsid w:val="0095226F"/>
    <w:rsid w:val="00952F71"/>
    <w:rsid w:val="009533E3"/>
    <w:rsid w:val="00953454"/>
    <w:rsid w:val="0095358A"/>
    <w:rsid w:val="00953920"/>
    <w:rsid w:val="00953D47"/>
    <w:rsid w:val="0095403A"/>
    <w:rsid w:val="00954CC0"/>
    <w:rsid w:val="00954F4F"/>
    <w:rsid w:val="00955560"/>
    <w:rsid w:val="009555F2"/>
    <w:rsid w:val="00955BA3"/>
    <w:rsid w:val="0095681E"/>
    <w:rsid w:val="00956EFA"/>
    <w:rsid w:val="009572D4"/>
    <w:rsid w:val="0095766C"/>
    <w:rsid w:val="009605EB"/>
    <w:rsid w:val="00960696"/>
    <w:rsid w:val="0096104E"/>
    <w:rsid w:val="0096139B"/>
    <w:rsid w:val="009613CD"/>
    <w:rsid w:val="009616F9"/>
    <w:rsid w:val="0096178B"/>
    <w:rsid w:val="00961921"/>
    <w:rsid w:val="00961D6E"/>
    <w:rsid w:val="009628E4"/>
    <w:rsid w:val="00962DAC"/>
    <w:rsid w:val="00962EB9"/>
    <w:rsid w:val="00963322"/>
    <w:rsid w:val="00963438"/>
    <w:rsid w:val="0096349B"/>
    <w:rsid w:val="00963889"/>
    <w:rsid w:val="00963E2F"/>
    <w:rsid w:val="0096430A"/>
    <w:rsid w:val="00964FF6"/>
    <w:rsid w:val="0096554B"/>
    <w:rsid w:val="0096584A"/>
    <w:rsid w:val="00965E04"/>
    <w:rsid w:val="0096628C"/>
    <w:rsid w:val="00966B20"/>
    <w:rsid w:val="00966BAB"/>
    <w:rsid w:val="00966FD1"/>
    <w:rsid w:val="00966FDF"/>
    <w:rsid w:val="0096725B"/>
    <w:rsid w:val="0096741E"/>
    <w:rsid w:val="00967F33"/>
    <w:rsid w:val="009701F8"/>
    <w:rsid w:val="009706AD"/>
    <w:rsid w:val="00970A40"/>
    <w:rsid w:val="00970B5A"/>
    <w:rsid w:val="00970E55"/>
    <w:rsid w:val="0097130C"/>
    <w:rsid w:val="00971F08"/>
    <w:rsid w:val="00972C43"/>
    <w:rsid w:val="00972FEF"/>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EA1"/>
    <w:rsid w:val="00980477"/>
    <w:rsid w:val="0098075D"/>
    <w:rsid w:val="0098159B"/>
    <w:rsid w:val="009818B3"/>
    <w:rsid w:val="00981B5D"/>
    <w:rsid w:val="009820FD"/>
    <w:rsid w:val="00982E8E"/>
    <w:rsid w:val="009834A9"/>
    <w:rsid w:val="00983B4E"/>
    <w:rsid w:val="0098420B"/>
    <w:rsid w:val="00984676"/>
    <w:rsid w:val="00984ACF"/>
    <w:rsid w:val="00984B75"/>
    <w:rsid w:val="00984D3E"/>
    <w:rsid w:val="009851A6"/>
    <w:rsid w:val="00985253"/>
    <w:rsid w:val="009853B3"/>
    <w:rsid w:val="009856E0"/>
    <w:rsid w:val="009857C7"/>
    <w:rsid w:val="00986322"/>
    <w:rsid w:val="00986A07"/>
    <w:rsid w:val="00986A34"/>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4E3"/>
    <w:rsid w:val="00992516"/>
    <w:rsid w:val="0099299D"/>
    <w:rsid w:val="009929BE"/>
    <w:rsid w:val="00992BFB"/>
    <w:rsid w:val="00992EF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DBD"/>
    <w:rsid w:val="009A3285"/>
    <w:rsid w:val="009A34A1"/>
    <w:rsid w:val="009A38E7"/>
    <w:rsid w:val="009A462D"/>
    <w:rsid w:val="009A4A8E"/>
    <w:rsid w:val="009A4AD1"/>
    <w:rsid w:val="009A5124"/>
    <w:rsid w:val="009A524B"/>
    <w:rsid w:val="009A5566"/>
    <w:rsid w:val="009A5737"/>
    <w:rsid w:val="009A5A4D"/>
    <w:rsid w:val="009A5B9A"/>
    <w:rsid w:val="009A5CBA"/>
    <w:rsid w:val="009A6511"/>
    <w:rsid w:val="009A6BCF"/>
    <w:rsid w:val="009A7567"/>
    <w:rsid w:val="009B0188"/>
    <w:rsid w:val="009B02EF"/>
    <w:rsid w:val="009B064B"/>
    <w:rsid w:val="009B0B48"/>
    <w:rsid w:val="009B0B6B"/>
    <w:rsid w:val="009B0C1D"/>
    <w:rsid w:val="009B0E46"/>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3102"/>
    <w:rsid w:val="009C3148"/>
    <w:rsid w:val="009C3480"/>
    <w:rsid w:val="009C380D"/>
    <w:rsid w:val="009C403E"/>
    <w:rsid w:val="009C491D"/>
    <w:rsid w:val="009C4D4C"/>
    <w:rsid w:val="009C5296"/>
    <w:rsid w:val="009C5A97"/>
    <w:rsid w:val="009C5E38"/>
    <w:rsid w:val="009C6D92"/>
    <w:rsid w:val="009C7790"/>
    <w:rsid w:val="009C79A4"/>
    <w:rsid w:val="009C7A5B"/>
    <w:rsid w:val="009C7EF7"/>
    <w:rsid w:val="009D038A"/>
    <w:rsid w:val="009D0509"/>
    <w:rsid w:val="009D0B6D"/>
    <w:rsid w:val="009D0EB4"/>
    <w:rsid w:val="009D0FEC"/>
    <w:rsid w:val="009D186F"/>
    <w:rsid w:val="009D189F"/>
    <w:rsid w:val="009D1A0A"/>
    <w:rsid w:val="009D1E0C"/>
    <w:rsid w:val="009D22A0"/>
    <w:rsid w:val="009D249B"/>
    <w:rsid w:val="009D267B"/>
    <w:rsid w:val="009D318D"/>
    <w:rsid w:val="009D326D"/>
    <w:rsid w:val="009D389D"/>
    <w:rsid w:val="009D45B9"/>
    <w:rsid w:val="009D4641"/>
    <w:rsid w:val="009D4E0A"/>
    <w:rsid w:val="009D4EED"/>
    <w:rsid w:val="009D4FF0"/>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8E0"/>
    <w:rsid w:val="009F2CBD"/>
    <w:rsid w:val="009F344F"/>
    <w:rsid w:val="009F390C"/>
    <w:rsid w:val="009F427D"/>
    <w:rsid w:val="009F4404"/>
    <w:rsid w:val="009F4517"/>
    <w:rsid w:val="009F48E4"/>
    <w:rsid w:val="009F4B63"/>
    <w:rsid w:val="009F5463"/>
    <w:rsid w:val="009F5E13"/>
    <w:rsid w:val="009F5E2F"/>
    <w:rsid w:val="009F5EAE"/>
    <w:rsid w:val="009F636A"/>
    <w:rsid w:val="009F67F6"/>
    <w:rsid w:val="009F6FF1"/>
    <w:rsid w:val="009F7114"/>
    <w:rsid w:val="009F7122"/>
    <w:rsid w:val="009F7437"/>
    <w:rsid w:val="00A00D13"/>
    <w:rsid w:val="00A00D59"/>
    <w:rsid w:val="00A01189"/>
    <w:rsid w:val="00A0185F"/>
    <w:rsid w:val="00A01D47"/>
    <w:rsid w:val="00A02E5F"/>
    <w:rsid w:val="00A039F5"/>
    <w:rsid w:val="00A0407B"/>
    <w:rsid w:val="00A04318"/>
    <w:rsid w:val="00A048A8"/>
    <w:rsid w:val="00A049B2"/>
    <w:rsid w:val="00A04B30"/>
    <w:rsid w:val="00A04F49"/>
    <w:rsid w:val="00A05340"/>
    <w:rsid w:val="00A05B72"/>
    <w:rsid w:val="00A0615D"/>
    <w:rsid w:val="00A0635D"/>
    <w:rsid w:val="00A0642B"/>
    <w:rsid w:val="00A064BF"/>
    <w:rsid w:val="00A0672A"/>
    <w:rsid w:val="00A06CD3"/>
    <w:rsid w:val="00A06FA2"/>
    <w:rsid w:val="00A1051C"/>
    <w:rsid w:val="00A1094B"/>
    <w:rsid w:val="00A10999"/>
    <w:rsid w:val="00A109B2"/>
    <w:rsid w:val="00A10C66"/>
    <w:rsid w:val="00A1106B"/>
    <w:rsid w:val="00A113F6"/>
    <w:rsid w:val="00A11AE0"/>
    <w:rsid w:val="00A12C38"/>
    <w:rsid w:val="00A13036"/>
    <w:rsid w:val="00A13E54"/>
    <w:rsid w:val="00A14582"/>
    <w:rsid w:val="00A149A7"/>
    <w:rsid w:val="00A14B72"/>
    <w:rsid w:val="00A14BA4"/>
    <w:rsid w:val="00A14F16"/>
    <w:rsid w:val="00A14F4E"/>
    <w:rsid w:val="00A15471"/>
    <w:rsid w:val="00A15BFF"/>
    <w:rsid w:val="00A15C12"/>
    <w:rsid w:val="00A1673D"/>
    <w:rsid w:val="00A16AF3"/>
    <w:rsid w:val="00A16CCA"/>
    <w:rsid w:val="00A171D3"/>
    <w:rsid w:val="00A17EBF"/>
    <w:rsid w:val="00A17F63"/>
    <w:rsid w:val="00A20061"/>
    <w:rsid w:val="00A20114"/>
    <w:rsid w:val="00A20373"/>
    <w:rsid w:val="00A20379"/>
    <w:rsid w:val="00A20E07"/>
    <w:rsid w:val="00A21369"/>
    <w:rsid w:val="00A2193B"/>
    <w:rsid w:val="00A2279A"/>
    <w:rsid w:val="00A2351A"/>
    <w:rsid w:val="00A23801"/>
    <w:rsid w:val="00A23F02"/>
    <w:rsid w:val="00A23FCF"/>
    <w:rsid w:val="00A241CC"/>
    <w:rsid w:val="00A2474B"/>
    <w:rsid w:val="00A24A70"/>
    <w:rsid w:val="00A24C36"/>
    <w:rsid w:val="00A25290"/>
    <w:rsid w:val="00A256F8"/>
    <w:rsid w:val="00A25C63"/>
    <w:rsid w:val="00A260E5"/>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775"/>
    <w:rsid w:val="00A309AA"/>
    <w:rsid w:val="00A30D80"/>
    <w:rsid w:val="00A310AE"/>
    <w:rsid w:val="00A3175E"/>
    <w:rsid w:val="00A32084"/>
    <w:rsid w:val="00A323E2"/>
    <w:rsid w:val="00A3243E"/>
    <w:rsid w:val="00A324EA"/>
    <w:rsid w:val="00A32CF3"/>
    <w:rsid w:val="00A3448A"/>
    <w:rsid w:val="00A345C0"/>
    <w:rsid w:val="00A34610"/>
    <w:rsid w:val="00A35AE2"/>
    <w:rsid w:val="00A36297"/>
    <w:rsid w:val="00A365D2"/>
    <w:rsid w:val="00A36D09"/>
    <w:rsid w:val="00A3720D"/>
    <w:rsid w:val="00A37380"/>
    <w:rsid w:val="00A375C1"/>
    <w:rsid w:val="00A37E42"/>
    <w:rsid w:val="00A400CD"/>
    <w:rsid w:val="00A41276"/>
    <w:rsid w:val="00A4151F"/>
    <w:rsid w:val="00A41966"/>
    <w:rsid w:val="00A41E2B"/>
    <w:rsid w:val="00A42029"/>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989"/>
    <w:rsid w:val="00A50B92"/>
    <w:rsid w:val="00A50D8F"/>
    <w:rsid w:val="00A50F47"/>
    <w:rsid w:val="00A51E0C"/>
    <w:rsid w:val="00A5212C"/>
    <w:rsid w:val="00A52210"/>
    <w:rsid w:val="00A5266E"/>
    <w:rsid w:val="00A52C03"/>
    <w:rsid w:val="00A52DB3"/>
    <w:rsid w:val="00A52E1D"/>
    <w:rsid w:val="00A5358E"/>
    <w:rsid w:val="00A53BD7"/>
    <w:rsid w:val="00A54279"/>
    <w:rsid w:val="00A5440F"/>
    <w:rsid w:val="00A54432"/>
    <w:rsid w:val="00A54D8D"/>
    <w:rsid w:val="00A54E14"/>
    <w:rsid w:val="00A55B22"/>
    <w:rsid w:val="00A55B28"/>
    <w:rsid w:val="00A560BA"/>
    <w:rsid w:val="00A5629A"/>
    <w:rsid w:val="00A56798"/>
    <w:rsid w:val="00A56FE3"/>
    <w:rsid w:val="00A57977"/>
    <w:rsid w:val="00A6068D"/>
    <w:rsid w:val="00A60896"/>
    <w:rsid w:val="00A609F0"/>
    <w:rsid w:val="00A60B8E"/>
    <w:rsid w:val="00A61499"/>
    <w:rsid w:val="00A614AE"/>
    <w:rsid w:val="00A623AD"/>
    <w:rsid w:val="00A62561"/>
    <w:rsid w:val="00A62913"/>
    <w:rsid w:val="00A62A77"/>
    <w:rsid w:val="00A62A8F"/>
    <w:rsid w:val="00A62DD4"/>
    <w:rsid w:val="00A6316D"/>
    <w:rsid w:val="00A633B3"/>
    <w:rsid w:val="00A63483"/>
    <w:rsid w:val="00A634A9"/>
    <w:rsid w:val="00A63BEA"/>
    <w:rsid w:val="00A644CA"/>
    <w:rsid w:val="00A647D0"/>
    <w:rsid w:val="00A648C1"/>
    <w:rsid w:val="00A6494C"/>
    <w:rsid w:val="00A64A69"/>
    <w:rsid w:val="00A6529E"/>
    <w:rsid w:val="00A6534C"/>
    <w:rsid w:val="00A6576F"/>
    <w:rsid w:val="00A657D7"/>
    <w:rsid w:val="00A65CE1"/>
    <w:rsid w:val="00A65E06"/>
    <w:rsid w:val="00A6609F"/>
    <w:rsid w:val="00A660AC"/>
    <w:rsid w:val="00A6687C"/>
    <w:rsid w:val="00A6760C"/>
    <w:rsid w:val="00A67E6C"/>
    <w:rsid w:val="00A67FB1"/>
    <w:rsid w:val="00A71033"/>
    <w:rsid w:val="00A7194D"/>
    <w:rsid w:val="00A71B99"/>
    <w:rsid w:val="00A71C1B"/>
    <w:rsid w:val="00A71F88"/>
    <w:rsid w:val="00A71FBE"/>
    <w:rsid w:val="00A72CAF"/>
    <w:rsid w:val="00A72F5D"/>
    <w:rsid w:val="00A730C4"/>
    <w:rsid w:val="00A733D2"/>
    <w:rsid w:val="00A739D0"/>
    <w:rsid w:val="00A73A0D"/>
    <w:rsid w:val="00A73B25"/>
    <w:rsid w:val="00A73B9B"/>
    <w:rsid w:val="00A74BF9"/>
    <w:rsid w:val="00A75395"/>
    <w:rsid w:val="00A75D39"/>
    <w:rsid w:val="00A761D4"/>
    <w:rsid w:val="00A76DBB"/>
    <w:rsid w:val="00A7706C"/>
    <w:rsid w:val="00A77EC4"/>
    <w:rsid w:val="00A80575"/>
    <w:rsid w:val="00A805CE"/>
    <w:rsid w:val="00A80AC7"/>
    <w:rsid w:val="00A81256"/>
    <w:rsid w:val="00A81F82"/>
    <w:rsid w:val="00A82E35"/>
    <w:rsid w:val="00A831A8"/>
    <w:rsid w:val="00A8368E"/>
    <w:rsid w:val="00A85075"/>
    <w:rsid w:val="00A85AAC"/>
    <w:rsid w:val="00A862D4"/>
    <w:rsid w:val="00A87256"/>
    <w:rsid w:val="00A879F2"/>
    <w:rsid w:val="00A90138"/>
    <w:rsid w:val="00A90AC1"/>
    <w:rsid w:val="00A90BC1"/>
    <w:rsid w:val="00A90CFA"/>
    <w:rsid w:val="00A910A2"/>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F16"/>
    <w:rsid w:val="00AA016F"/>
    <w:rsid w:val="00AA0496"/>
    <w:rsid w:val="00AA09BA"/>
    <w:rsid w:val="00AA0F66"/>
    <w:rsid w:val="00AA0FCD"/>
    <w:rsid w:val="00AA147E"/>
    <w:rsid w:val="00AA16A7"/>
    <w:rsid w:val="00AA1A9D"/>
    <w:rsid w:val="00AA1ED6"/>
    <w:rsid w:val="00AA20D0"/>
    <w:rsid w:val="00AA2C82"/>
    <w:rsid w:val="00AA330A"/>
    <w:rsid w:val="00AA33C1"/>
    <w:rsid w:val="00AA35D8"/>
    <w:rsid w:val="00AA361D"/>
    <w:rsid w:val="00AA394A"/>
    <w:rsid w:val="00AA3F4E"/>
    <w:rsid w:val="00AA43F2"/>
    <w:rsid w:val="00AA4518"/>
    <w:rsid w:val="00AA51D6"/>
    <w:rsid w:val="00AA5304"/>
    <w:rsid w:val="00AA5A4B"/>
    <w:rsid w:val="00AA6B03"/>
    <w:rsid w:val="00AA6BA0"/>
    <w:rsid w:val="00AA6DE4"/>
    <w:rsid w:val="00AB028A"/>
    <w:rsid w:val="00AB03C6"/>
    <w:rsid w:val="00AB08B1"/>
    <w:rsid w:val="00AB0BC8"/>
    <w:rsid w:val="00AB0DE4"/>
    <w:rsid w:val="00AB11CA"/>
    <w:rsid w:val="00AB1303"/>
    <w:rsid w:val="00AB14D9"/>
    <w:rsid w:val="00AB1F9E"/>
    <w:rsid w:val="00AB2419"/>
    <w:rsid w:val="00AB2F6B"/>
    <w:rsid w:val="00AB333E"/>
    <w:rsid w:val="00AB34CD"/>
    <w:rsid w:val="00AB37AA"/>
    <w:rsid w:val="00AB3938"/>
    <w:rsid w:val="00AB3A48"/>
    <w:rsid w:val="00AB3F33"/>
    <w:rsid w:val="00AB4AB8"/>
    <w:rsid w:val="00AB4AF9"/>
    <w:rsid w:val="00AB5060"/>
    <w:rsid w:val="00AB61A4"/>
    <w:rsid w:val="00AB61E3"/>
    <w:rsid w:val="00AB655E"/>
    <w:rsid w:val="00AB7818"/>
    <w:rsid w:val="00AB7A99"/>
    <w:rsid w:val="00AB7BB9"/>
    <w:rsid w:val="00AB7C8C"/>
    <w:rsid w:val="00AC007F"/>
    <w:rsid w:val="00AC08AA"/>
    <w:rsid w:val="00AC0A93"/>
    <w:rsid w:val="00AC0C93"/>
    <w:rsid w:val="00AC0FF8"/>
    <w:rsid w:val="00AC11C7"/>
    <w:rsid w:val="00AC19E4"/>
    <w:rsid w:val="00AC1A25"/>
    <w:rsid w:val="00AC1C05"/>
    <w:rsid w:val="00AC2A81"/>
    <w:rsid w:val="00AC2EC7"/>
    <w:rsid w:val="00AC2ECD"/>
    <w:rsid w:val="00AC3119"/>
    <w:rsid w:val="00AC372C"/>
    <w:rsid w:val="00AC3C99"/>
    <w:rsid w:val="00AC3D10"/>
    <w:rsid w:val="00AC4143"/>
    <w:rsid w:val="00AC49FB"/>
    <w:rsid w:val="00AC4BBF"/>
    <w:rsid w:val="00AC514F"/>
    <w:rsid w:val="00AC5296"/>
    <w:rsid w:val="00AC550F"/>
    <w:rsid w:val="00AC5A10"/>
    <w:rsid w:val="00AC5CA8"/>
    <w:rsid w:val="00AC5ECB"/>
    <w:rsid w:val="00AC6319"/>
    <w:rsid w:val="00AC675A"/>
    <w:rsid w:val="00AC681E"/>
    <w:rsid w:val="00AC6CC7"/>
    <w:rsid w:val="00AC733C"/>
    <w:rsid w:val="00AC7B22"/>
    <w:rsid w:val="00AD00BB"/>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4F2"/>
    <w:rsid w:val="00AD58C1"/>
    <w:rsid w:val="00AD59E2"/>
    <w:rsid w:val="00AD5F22"/>
    <w:rsid w:val="00AD62BC"/>
    <w:rsid w:val="00AD6629"/>
    <w:rsid w:val="00AD6C3C"/>
    <w:rsid w:val="00AD71EA"/>
    <w:rsid w:val="00AD7C52"/>
    <w:rsid w:val="00AD7F5E"/>
    <w:rsid w:val="00AE0470"/>
    <w:rsid w:val="00AE07E6"/>
    <w:rsid w:val="00AE098D"/>
    <w:rsid w:val="00AE0B14"/>
    <w:rsid w:val="00AE0C21"/>
    <w:rsid w:val="00AE201F"/>
    <w:rsid w:val="00AE23EE"/>
    <w:rsid w:val="00AE2540"/>
    <w:rsid w:val="00AE27AC"/>
    <w:rsid w:val="00AE33F2"/>
    <w:rsid w:val="00AE3981"/>
    <w:rsid w:val="00AE3A55"/>
    <w:rsid w:val="00AE3BE3"/>
    <w:rsid w:val="00AE3CC3"/>
    <w:rsid w:val="00AE3E93"/>
    <w:rsid w:val="00AE40E0"/>
    <w:rsid w:val="00AE4D2F"/>
    <w:rsid w:val="00AE4DBA"/>
    <w:rsid w:val="00AE4F07"/>
    <w:rsid w:val="00AE57B5"/>
    <w:rsid w:val="00AE6412"/>
    <w:rsid w:val="00AE6675"/>
    <w:rsid w:val="00AE6E02"/>
    <w:rsid w:val="00AE726B"/>
    <w:rsid w:val="00AE743A"/>
    <w:rsid w:val="00AF08CA"/>
    <w:rsid w:val="00AF0D69"/>
    <w:rsid w:val="00AF115A"/>
    <w:rsid w:val="00AF17D8"/>
    <w:rsid w:val="00AF1C5D"/>
    <w:rsid w:val="00AF1CCC"/>
    <w:rsid w:val="00AF1D90"/>
    <w:rsid w:val="00AF25D5"/>
    <w:rsid w:val="00AF2794"/>
    <w:rsid w:val="00AF2C54"/>
    <w:rsid w:val="00AF2DE7"/>
    <w:rsid w:val="00AF2F96"/>
    <w:rsid w:val="00AF345A"/>
    <w:rsid w:val="00AF3629"/>
    <w:rsid w:val="00AF3740"/>
    <w:rsid w:val="00AF3AF2"/>
    <w:rsid w:val="00AF3CC1"/>
    <w:rsid w:val="00AF3D10"/>
    <w:rsid w:val="00AF40E8"/>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0A6"/>
    <w:rsid w:val="00B006FE"/>
    <w:rsid w:val="00B007CB"/>
    <w:rsid w:val="00B00BAA"/>
    <w:rsid w:val="00B00EEA"/>
    <w:rsid w:val="00B0115F"/>
    <w:rsid w:val="00B025D7"/>
    <w:rsid w:val="00B02698"/>
    <w:rsid w:val="00B02AA9"/>
    <w:rsid w:val="00B02B82"/>
    <w:rsid w:val="00B02FA3"/>
    <w:rsid w:val="00B03429"/>
    <w:rsid w:val="00B047FD"/>
    <w:rsid w:val="00B04DD2"/>
    <w:rsid w:val="00B04E96"/>
    <w:rsid w:val="00B05084"/>
    <w:rsid w:val="00B051D7"/>
    <w:rsid w:val="00B05596"/>
    <w:rsid w:val="00B0592F"/>
    <w:rsid w:val="00B05BDA"/>
    <w:rsid w:val="00B05D3C"/>
    <w:rsid w:val="00B05E95"/>
    <w:rsid w:val="00B0737B"/>
    <w:rsid w:val="00B078BF"/>
    <w:rsid w:val="00B07961"/>
    <w:rsid w:val="00B07EBA"/>
    <w:rsid w:val="00B100B9"/>
    <w:rsid w:val="00B100ED"/>
    <w:rsid w:val="00B1052A"/>
    <w:rsid w:val="00B105F6"/>
    <w:rsid w:val="00B1197C"/>
    <w:rsid w:val="00B123E7"/>
    <w:rsid w:val="00B125F7"/>
    <w:rsid w:val="00B139E0"/>
    <w:rsid w:val="00B13E74"/>
    <w:rsid w:val="00B14335"/>
    <w:rsid w:val="00B1469E"/>
    <w:rsid w:val="00B147E1"/>
    <w:rsid w:val="00B152F4"/>
    <w:rsid w:val="00B1542D"/>
    <w:rsid w:val="00B157F9"/>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A95"/>
    <w:rsid w:val="00B22AC0"/>
    <w:rsid w:val="00B22F20"/>
    <w:rsid w:val="00B22FCA"/>
    <w:rsid w:val="00B23230"/>
    <w:rsid w:val="00B23AE8"/>
    <w:rsid w:val="00B23CC2"/>
    <w:rsid w:val="00B24A9A"/>
    <w:rsid w:val="00B25210"/>
    <w:rsid w:val="00B2712A"/>
    <w:rsid w:val="00B2763F"/>
    <w:rsid w:val="00B27853"/>
    <w:rsid w:val="00B27AAC"/>
    <w:rsid w:val="00B302FA"/>
    <w:rsid w:val="00B30929"/>
    <w:rsid w:val="00B30A0C"/>
    <w:rsid w:val="00B313B4"/>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720E"/>
    <w:rsid w:val="00B372AA"/>
    <w:rsid w:val="00B37351"/>
    <w:rsid w:val="00B3740C"/>
    <w:rsid w:val="00B37486"/>
    <w:rsid w:val="00B37BC6"/>
    <w:rsid w:val="00B4041E"/>
    <w:rsid w:val="00B40432"/>
    <w:rsid w:val="00B40445"/>
    <w:rsid w:val="00B40474"/>
    <w:rsid w:val="00B40BA1"/>
    <w:rsid w:val="00B40CB3"/>
    <w:rsid w:val="00B41888"/>
    <w:rsid w:val="00B423F9"/>
    <w:rsid w:val="00B42655"/>
    <w:rsid w:val="00B4297F"/>
    <w:rsid w:val="00B4332C"/>
    <w:rsid w:val="00B43F64"/>
    <w:rsid w:val="00B44118"/>
    <w:rsid w:val="00B446E9"/>
    <w:rsid w:val="00B44A91"/>
    <w:rsid w:val="00B44F95"/>
    <w:rsid w:val="00B45764"/>
    <w:rsid w:val="00B45A52"/>
    <w:rsid w:val="00B45AF9"/>
    <w:rsid w:val="00B46175"/>
    <w:rsid w:val="00B4670C"/>
    <w:rsid w:val="00B46AD4"/>
    <w:rsid w:val="00B46E76"/>
    <w:rsid w:val="00B4744D"/>
    <w:rsid w:val="00B47BEE"/>
    <w:rsid w:val="00B47EDA"/>
    <w:rsid w:val="00B5003B"/>
    <w:rsid w:val="00B50565"/>
    <w:rsid w:val="00B50B57"/>
    <w:rsid w:val="00B50BD3"/>
    <w:rsid w:val="00B50C4B"/>
    <w:rsid w:val="00B51602"/>
    <w:rsid w:val="00B51704"/>
    <w:rsid w:val="00B51FEE"/>
    <w:rsid w:val="00B52A53"/>
    <w:rsid w:val="00B52A99"/>
    <w:rsid w:val="00B52D7F"/>
    <w:rsid w:val="00B52D8B"/>
    <w:rsid w:val="00B53079"/>
    <w:rsid w:val="00B53188"/>
    <w:rsid w:val="00B533B6"/>
    <w:rsid w:val="00B53ED8"/>
    <w:rsid w:val="00B54428"/>
    <w:rsid w:val="00B54FC5"/>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AA"/>
    <w:rsid w:val="00B62B11"/>
    <w:rsid w:val="00B63534"/>
    <w:rsid w:val="00B6366E"/>
    <w:rsid w:val="00B636C0"/>
    <w:rsid w:val="00B64259"/>
    <w:rsid w:val="00B6515D"/>
    <w:rsid w:val="00B651F0"/>
    <w:rsid w:val="00B6553E"/>
    <w:rsid w:val="00B658B9"/>
    <w:rsid w:val="00B659E4"/>
    <w:rsid w:val="00B66345"/>
    <w:rsid w:val="00B664C7"/>
    <w:rsid w:val="00B6685D"/>
    <w:rsid w:val="00B669B8"/>
    <w:rsid w:val="00B66DDE"/>
    <w:rsid w:val="00B671BB"/>
    <w:rsid w:val="00B7010E"/>
    <w:rsid w:val="00B70733"/>
    <w:rsid w:val="00B716B4"/>
    <w:rsid w:val="00B72F35"/>
    <w:rsid w:val="00B7328B"/>
    <w:rsid w:val="00B734DA"/>
    <w:rsid w:val="00B738C8"/>
    <w:rsid w:val="00B739F6"/>
    <w:rsid w:val="00B74B5B"/>
    <w:rsid w:val="00B74D07"/>
    <w:rsid w:val="00B756B8"/>
    <w:rsid w:val="00B75C40"/>
    <w:rsid w:val="00B75D28"/>
    <w:rsid w:val="00B768FE"/>
    <w:rsid w:val="00B76AE7"/>
    <w:rsid w:val="00B76EFA"/>
    <w:rsid w:val="00B77A05"/>
    <w:rsid w:val="00B77A81"/>
    <w:rsid w:val="00B77D15"/>
    <w:rsid w:val="00B77EC9"/>
    <w:rsid w:val="00B80475"/>
    <w:rsid w:val="00B81A6C"/>
    <w:rsid w:val="00B81AD8"/>
    <w:rsid w:val="00B82151"/>
    <w:rsid w:val="00B82BEB"/>
    <w:rsid w:val="00B83698"/>
    <w:rsid w:val="00B844A0"/>
    <w:rsid w:val="00B84708"/>
    <w:rsid w:val="00B855E5"/>
    <w:rsid w:val="00B856F3"/>
    <w:rsid w:val="00B85883"/>
    <w:rsid w:val="00B85AAC"/>
    <w:rsid w:val="00B85DE5"/>
    <w:rsid w:val="00B8681D"/>
    <w:rsid w:val="00B86B54"/>
    <w:rsid w:val="00B86D1E"/>
    <w:rsid w:val="00B870F5"/>
    <w:rsid w:val="00B87AAF"/>
    <w:rsid w:val="00B90031"/>
    <w:rsid w:val="00B903A0"/>
    <w:rsid w:val="00B906C8"/>
    <w:rsid w:val="00B90739"/>
    <w:rsid w:val="00B90F73"/>
    <w:rsid w:val="00B9111A"/>
    <w:rsid w:val="00B91BC9"/>
    <w:rsid w:val="00B91BF3"/>
    <w:rsid w:val="00B91D24"/>
    <w:rsid w:val="00B91DE3"/>
    <w:rsid w:val="00B923B3"/>
    <w:rsid w:val="00B92526"/>
    <w:rsid w:val="00B9279F"/>
    <w:rsid w:val="00B929B7"/>
    <w:rsid w:val="00B92C63"/>
    <w:rsid w:val="00B92DAF"/>
    <w:rsid w:val="00B92EDB"/>
    <w:rsid w:val="00B92F19"/>
    <w:rsid w:val="00B93427"/>
    <w:rsid w:val="00B936EA"/>
    <w:rsid w:val="00B93B55"/>
    <w:rsid w:val="00B93B59"/>
    <w:rsid w:val="00B9406A"/>
    <w:rsid w:val="00B94E68"/>
    <w:rsid w:val="00B951DC"/>
    <w:rsid w:val="00B9530B"/>
    <w:rsid w:val="00B95D98"/>
    <w:rsid w:val="00B964AB"/>
    <w:rsid w:val="00B96A62"/>
    <w:rsid w:val="00B973B9"/>
    <w:rsid w:val="00B97945"/>
    <w:rsid w:val="00B97B44"/>
    <w:rsid w:val="00B97F52"/>
    <w:rsid w:val="00BA15AA"/>
    <w:rsid w:val="00BA1641"/>
    <w:rsid w:val="00BA1C25"/>
    <w:rsid w:val="00BA2280"/>
    <w:rsid w:val="00BA23A1"/>
    <w:rsid w:val="00BA2A08"/>
    <w:rsid w:val="00BA33A4"/>
    <w:rsid w:val="00BA34C0"/>
    <w:rsid w:val="00BA391A"/>
    <w:rsid w:val="00BA3F6C"/>
    <w:rsid w:val="00BA47B3"/>
    <w:rsid w:val="00BA49CB"/>
    <w:rsid w:val="00BA4AAB"/>
    <w:rsid w:val="00BA4F1E"/>
    <w:rsid w:val="00BA56D2"/>
    <w:rsid w:val="00BA592D"/>
    <w:rsid w:val="00BA5E1B"/>
    <w:rsid w:val="00BA5ED6"/>
    <w:rsid w:val="00BA63A1"/>
    <w:rsid w:val="00BA67D4"/>
    <w:rsid w:val="00BA76E0"/>
    <w:rsid w:val="00BA7B78"/>
    <w:rsid w:val="00BB026C"/>
    <w:rsid w:val="00BB0D37"/>
    <w:rsid w:val="00BB1153"/>
    <w:rsid w:val="00BB14A8"/>
    <w:rsid w:val="00BB14C4"/>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749A"/>
    <w:rsid w:val="00BC0B77"/>
    <w:rsid w:val="00BC0B87"/>
    <w:rsid w:val="00BC0D49"/>
    <w:rsid w:val="00BC0FDC"/>
    <w:rsid w:val="00BC1082"/>
    <w:rsid w:val="00BC16D9"/>
    <w:rsid w:val="00BC1D4A"/>
    <w:rsid w:val="00BC1F30"/>
    <w:rsid w:val="00BC2149"/>
    <w:rsid w:val="00BC24C0"/>
    <w:rsid w:val="00BC25AA"/>
    <w:rsid w:val="00BC2677"/>
    <w:rsid w:val="00BC3053"/>
    <w:rsid w:val="00BC3FAD"/>
    <w:rsid w:val="00BC40B6"/>
    <w:rsid w:val="00BC44DE"/>
    <w:rsid w:val="00BC454B"/>
    <w:rsid w:val="00BC4D2E"/>
    <w:rsid w:val="00BC5438"/>
    <w:rsid w:val="00BC57B1"/>
    <w:rsid w:val="00BC5D1C"/>
    <w:rsid w:val="00BC6A41"/>
    <w:rsid w:val="00BC6BB5"/>
    <w:rsid w:val="00BC6BC1"/>
    <w:rsid w:val="00BC6F3D"/>
    <w:rsid w:val="00BC7044"/>
    <w:rsid w:val="00BC7651"/>
    <w:rsid w:val="00BD0084"/>
    <w:rsid w:val="00BD1169"/>
    <w:rsid w:val="00BD130D"/>
    <w:rsid w:val="00BD1823"/>
    <w:rsid w:val="00BD18B8"/>
    <w:rsid w:val="00BD1AA5"/>
    <w:rsid w:val="00BD2106"/>
    <w:rsid w:val="00BD27AF"/>
    <w:rsid w:val="00BD371C"/>
    <w:rsid w:val="00BD3883"/>
    <w:rsid w:val="00BD48AC"/>
    <w:rsid w:val="00BD4CDD"/>
    <w:rsid w:val="00BD4FA5"/>
    <w:rsid w:val="00BD5F1A"/>
    <w:rsid w:val="00BD619F"/>
    <w:rsid w:val="00BD6C0A"/>
    <w:rsid w:val="00BD721C"/>
    <w:rsid w:val="00BD758E"/>
    <w:rsid w:val="00BD7A8B"/>
    <w:rsid w:val="00BD7F16"/>
    <w:rsid w:val="00BE05A6"/>
    <w:rsid w:val="00BE0841"/>
    <w:rsid w:val="00BE0B97"/>
    <w:rsid w:val="00BE0BF1"/>
    <w:rsid w:val="00BE0BF9"/>
    <w:rsid w:val="00BE1234"/>
    <w:rsid w:val="00BE191B"/>
    <w:rsid w:val="00BE1E63"/>
    <w:rsid w:val="00BE1FD4"/>
    <w:rsid w:val="00BE2934"/>
    <w:rsid w:val="00BE2FA6"/>
    <w:rsid w:val="00BE333F"/>
    <w:rsid w:val="00BE38DC"/>
    <w:rsid w:val="00BE3DB9"/>
    <w:rsid w:val="00BE45B3"/>
    <w:rsid w:val="00BE4818"/>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FA3"/>
    <w:rsid w:val="00BF13E9"/>
    <w:rsid w:val="00BF1508"/>
    <w:rsid w:val="00BF18CE"/>
    <w:rsid w:val="00BF1B6B"/>
    <w:rsid w:val="00BF1D89"/>
    <w:rsid w:val="00BF21F9"/>
    <w:rsid w:val="00BF26D4"/>
    <w:rsid w:val="00BF2925"/>
    <w:rsid w:val="00BF3077"/>
    <w:rsid w:val="00BF3251"/>
    <w:rsid w:val="00BF3279"/>
    <w:rsid w:val="00BF33B7"/>
    <w:rsid w:val="00BF3B6B"/>
    <w:rsid w:val="00BF3DA4"/>
    <w:rsid w:val="00BF3E81"/>
    <w:rsid w:val="00BF3EC8"/>
    <w:rsid w:val="00BF4AB0"/>
    <w:rsid w:val="00BF4CCE"/>
    <w:rsid w:val="00BF4D6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5706"/>
    <w:rsid w:val="00C05E8E"/>
    <w:rsid w:val="00C06082"/>
    <w:rsid w:val="00C06605"/>
    <w:rsid w:val="00C06AD5"/>
    <w:rsid w:val="00C07377"/>
    <w:rsid w:val="00C07ACA"/>
    <w:rsid w:val="00C10283"/>
    <w:rsid w:val="00C10478"/>
    <w:rsid w:val="00C10590"/>
    <w:rsid w:val="00C119F4"/>
    <w:rsid w:val="00C12107"/>
    <w:rsid w:val="00C12232"/>
    <w:rsid w:val="00C12978"/>
    <w:rsid w:val="00C1336E"/>
    <w:rsid w:val="00C1339F"/>
    <w:rsid w:val="00C13429"/>
    <w:rsid w:val="00C136B9"/>
    <w:rsid w:val="00C13C4B"/>
    <w:rsid w:val="00C14D4B"/>
    <w:rsid w:val="00C14F45"/>
    <w:rsid w:val="00C15005"/>
    <w:rsid w:val="00C151AD"/>
    <w:rsid w:val="00C153EB"/>
    <w:rsid w:val="00C15461"/>
    <w:rsid w:val="00C154BB"/>
    <w:rsid w:val="00C15FEA"/>
    <w:rsid w:val="00C1670D"/>
    <w:rsid w:val="00C16C9A"/>
    <w:rsid w:val="00C17159"/>
    <w:rsid w:val="00C173FB"/>
    <w:rsid w:val="00C177D6"/>
    <w:rsid w:val="00C20D14"/>
    <w:rsid w:val="00C214EA"/>
    <w:rsid w:val="00C218C5"/>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719D"/>
    <w:rsid w:val="00C3756F"/>
    <w:rsid w:val="00C377C8"/>
    <w:rsid w:val="00C37E19"/>
    <w:rsid w:val="00C400E4"/>
    <w:rsid w:val="00C4011B"/>
    <w:rsid w:val="00C40315"/>
    <w:rsid w:val="00C4076A"/>
    <w:rsid w:val="00C40823"/>
    <w:rsid w:val="00C410AA"/>
    <w:rsid w:val="00C41251"/>
    <w:rsid w:val="00C42720"/>
    <w:rsid w:val="00C42C69"/>
    <w:rsid w:val="00C42C71"/>
    <w:rsid w:val="00C42D49"/>
    <w:rsid w:val="00C42D85"/>
    <w:rsid w:val="00C42DF8"/>
    <w:rsid w:val="00C42FE2"/>
    <w:rsid w:val="00C4324D"/>
    <w:rsid w:val="00C433AE"/>
    <w:rsid w:val="00C43A9B"/>
    <w:rsid w:val="00C43BE1"/>
    <w:rsid w:val="00C444F6"/>
    <w:rsid w:val="00C44547"/>
    <w:rsid w:val="00C45835"/>
    <w:rsid w:val="00C45F6E"/>
    <w:rsid w:val="00C46063"/>
    <w:rsid w:val="00C46240"/>
    <w:rsid w:val="00C4651C"/>
    <w:rsid w:val="00C4714C"/>
    <w:rsid w:val="00C471BE"/>
    <w:rsid w:val="00C47927"/>
    <w:rsid w:val="00C4799A"/>
    <w:rsid w:val="00C47E8C"/>
    <w:rsid w:val="00C504D0"/>
    <w:rsid w:val="00C505A0"/>
    <w:rsid w:val="00C509AE"/>
    <w:rsid w:val="00C50F43"/>
    <w:rsid w:val="00C51103"/>
    <w:rsid w:val="00C5168D"/>
    <w:rsid w:val="00C519C4"/>
    <w:rsid w:val="00C51BF6"/>
    <w:rsid w:val="00C5223E"/>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436"/>
    <w:rsid w:val="00C5565A"/>
    <w:rsid w:val="00C5572E"/>
    <w:rsid w:val="00C55CFC"/>
    <w:rsid w:val="00C562AC"/>
    <w:rsid w:val="00C57D72"/>
    <w:rsid w:val="00C57EF3"/>
    <w:rsid w:val="00C60298"/>
    <w:rsid w:val="00C603AF"/>
    <w:rsid w:val="00C603E2"/>
    <w:rsid w:val="00C60783"/>
    <w:rsid w:val="00C609B6"/>
    <w:rsid w:val="00C613C5"/>
    <w:rsid w:val="00C6151A"/>
    <w:rsid w:val="00C617F5"/>
    <w:rsid w:val="00C61990"/>
    <w:rsid w:val="00C61B4C"/>
    <w:rsid w:val="00C61FE8"/>
    <w:rsid w:val="00C6225F"/>
    <w:rsid w:val="00C627E4"/>
    <w:rsid w:val="00C62F23"/>
    <w:rsid w:val="00C63B6D"/>
    <w:rsid w:val="00C64433"/>
    <w:rsid w:val="00C64672"/>
    <w:rsid w:val="00C647B8"/>
    <w:rsid w:val="00C6484D"/>
    <w:rsid w:val="00C64BE5"/>
    <w:rsid w:val="00C6502D"/>
    <w:rsid w:val="00C65572"/>
    <w:rsid w:val="00C65C33"/>
    <w:rsid w:val="00C65CA3"/>
    <w:rsid w:val="00C65EFC"/>
    <w:rsid w:val="00C662E2"/>
    <w:rsid w:val="00C66E63"/>
    <w:rsid w:val="00C67803"/>
    <w:rsid w:val="00C67F10"/>
    <w:rsid w:val="00C7057C"/>
    <w:rsid w:val="00C70697"/>
    <w:rsid w:val="00C7129C"/>
    <w:rsid w:val="00C716A0"/>
    <w:rsid w:val="00C71E5F"/>
    <w:rsid w:val="00C72EF4"/>
    <w:rsid w:val="00C73332"/>
    <w:rsid w:val="00C73931"/>
    <w:rsid w:val="00C752B6"/>
    <w:rsid w:val="00C7533A"/>
    <w:rsid w:val="00C75B8C"/>
    <w:rsid w:val="00C75D2F"/>
    <w:rsid w:val="00C767BE"/>
    <w:rsid w:val="00C76963"/>
    <w:rsid w:val="00C76E3C"/>
    <w:rsid w:val="00C76F2F"/>
    <w:rsid w:val="00C770F2"/>
    <w:rsid w:val="00C77209"/>
    <w:rsid w:val="00C77A34"/>
    <w:rsid w:val="00C77B99"/>
    <w:rsid w:val="00C8128A"/>
    <w:rsid w:val="00C81314"/>
    <w:rsid w:val="00C81568"/>
    <w:rsid w:val="00C81ADB"/>
    <w:rsid w:val="00C82871"/>
    <w:rsid w:val="00C83454"/>
    <w:rsid w:val="00C836BC"/>
    <w:rsid w:val="00C837B2"/>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B42"/>
    <w:rsid w:val="00C93C4B"/>
    <w:rsid w:val="00C944AB"/>
    <w:rsid w:val="00C94A80"/>
    <w:rsid w:val="00C953CF"/>
    <w:rsid w:val="00C95AE6"/>
    <w:rsid w:val="00C95B40"/>
    <w:rsid w:val="00C95F81"/>
    <w:rsid w:val="00C96D0C"/>
    <w:rsid w:val="00C971D9"/>
    <w:rsid w:val="00C97482"/>
    <w:rsid w:val="00C977D6"/>
    <w:rsid w:val="00C97924"/>
    <w:rsid w:val="00CA0169"/>
    <w:rsid w:val="00CA0487"/>
    <w:rsid w:val="00CA04B9"/>
    <w:rsid w:val="00CA0DC1"/>
    <w:rsid w:val="00CA0EBA"/>
    <w:rsid w:val="00CA1057"/>
    <w:rsid w:val="00CA1ED8"/>
    <w:rsid w:val="00CA2BF4"/>
    <w:rsid w:val="00CA2D35"/>
    <w:rsid w:val="00CA30C8"/>
    <w:rsid w:val="00CA331B"/>
    <w:rsid w:val="00CA342B"/>
    <w:rsid w:val="00CA3474"/>
    <w:rsid w:val="00CA34C1"/>
    <w:rsid w:val="00CA40BE"/>
    <w:rsid w:val="00CA4300"/>
    <w:rsid w:val="00CA44F4"/>
    <w:rsid w:val="00CA4E37"/>
    <w:rsid w:val="00CA5093"/>
    <w:rsid w:val="00CA588D"/>
    <w:rsid w:val="00CA5F74"/>
    <w:rsid w:val="00CA62A6"/>
    <w:rsid w:val="00CA6AD9"/>
    <w:rsid w:val="00CA6F09"/>
    <w:rsid w:val="00CA7373"/>
    <w:rsid w:val="00CB0A5E"/>
    <w:rsid w:val="00CB1034"/>
    <w:rsid w:val="00CB11DE"/>
    <w:rsid w:val="00CB1810"/>
    <w:rsid w:val="00CB1BD9"/>
    <w:rsid w:val="00CB1D2A"/>
    <w:rsid w:val="00CB1E82"/>
    <w:rsid w:val="00CB1F63"/>
    <w:rsid w:val="00CB240B"/>
    <w:rsid w:val="00CB28B4"/>
    <w:rsid w:val="00CB2C47"/>
    <w:rsid w:val="00CB31CC"/>
    <w:rsid w:val="00CB33B4"/>
    <w:rsid w:val="00CB38F5"/>
    <w:rsid w:val="00CB3969"/>
    <w:rsid w:val="00CB3B3A"/>
    <w:rsid w:val="00CB3BBF"/>
    <w:rsid w:val="00CB40A6"/>
    <w:rsid w:val="00CB43B7"/>
    <w:rsid w:val="00CB4494"/>
    <w:rsid w:val="00CB44FF"/>
    <w:rsid w:val="00CB494B"/>
    <w:rsid w:val="00CB4A54"/>
    <w:rsid w:val="00CB4D66"/>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65CD"/>
    <w:rsid w:val="00CC745E"/>
    <w:rsid w:val="00CC7AF9"/>
    <w:rsid w:val="00CC7B45"/>
    <w:rsid w:val="00CC7F73"/>
    <w:rsid w:val="00CD0521"/>
    <w:rsid w:val="00CD0676"/>
    <w:rsid w:val="00CD0D28"/>
    <w:rsid w:val="00CD0DD8"/>
    <w:rsid w:val="00CD0FCF"/>
    <w:rsid w:val="00CD1072"/>
    <w:rsid w:val="00CD1188"/>
    <w:rsid w:val="00CD1487"/>
    <w:rsid w:val="00CD160F"/>
    <w:rsid w:val="00CD1DCB"/>
    <w:rsid w:val="00CD2B1A"/>
    <w:rsid w:val="00CD2D0C"/>
    <w:rsid w:val="00CD2ED1"/>
    <w:rsid w:val="00CD2F77"/>
    <w:rsid w:val="00CD2FBD"/>
    <w:rsid w:val="00CD31A8"/>
    <w:rsid w:val="00CD337B"/>
    <w:rsid w:val="00CD3412"/>
    <w:rsid w:val="00CD4074"/>
    <w:rsid w:val="00CD424E"/>
    <w:rsid w:val="00CD4691"/>
    <w:rsid w:val="00CD5342"/>
    <w:rsid w:val="00CD5555"/>
    <w:rsid w:val="00CD60DA"/>
    <w:rsid w:val="00CD7877"/>
    <w:rsid w:val="00CD78AE"/>
    <w:rsid w:val="00CE0424"/>
    <w:rsid w:val="00CE182B"/>
    <w:rsid w:val="00CE225F"/>
    <w:rsid w:val="00CE24E1"/>
    <w:rsid w:val="00CE2651"/>
    <w:rsid w:val="00CE2852"/>
    <w:rsid w:val="00CE2883"/>
    <w:rsid w:val="00CE2A8A"/>
    <w:rsid w:val="00CE30E7"/>
    <w:rsid w:val="00CE37DF"/>
    <w:rsid w:val="00CE3CFB"/>
    <w:rsid w:val="00CE5519"/>
    <w:rsid w:val="00CE56D0"/>
    <w:rsid w:val="00CE5A51"/>
    <w:rsid w:val="00CE6430"/>
    <w:rsid w:val="00CE74E6"/>
    <w:rsid w:val="00CE7561"/>
    <w:rsid w:val="00CE7D63"/>
    <w:rsid w:val="00CF1354"/>
    <w:rsid w:val="00CF1397"/>
    <w:rsid w:val="00CF27E3"/>
    <w:rsid w:val="00CF2914"/>
    <w:rsid w:val="00CF302B"/>
    <w:rsid w:val="00CF3A80"/>
    <w:rsid w:val="00CF3B1F"/>
    <w:rsid w:val="00CF3BF6"/>
    <w:rsid w:val="00CF42C4"/>
    <w:rsid w:val="00CF49D6"/>
    <w:rsid w:val="00CF51DD"/>
    <w:rsid w:val="00CF5BA1"/>
    <w:rsid w:val="00CF5CB0"/>
    <w:rsid w:val="00CF625B"/>
    <w:rsid w:val="00CF687E"/>
    <w:rsid w:val="00CF6BA0"/>
    <w:rsid w:val="00CF6F19"/>
    <w:rsid w:val="00CF73E5"/>
    <w:rsid w:val="00CF7B42"/>
    <w:rsid w:val="00CF7C55"/>
    <w:rsid w:val="00D003E2"/>
    <w:rsid w:val="00D00EE6"/>
    <w:rsid w:val="00D0142B"/>
    <w:rsid w:val="00D01F9C"/>
    <w:rsid w:val="00D03125"/>
    <w:rsid w:val="00D031AD"/>
    <w:rsid w:val="00D031DA"/>
    <w:rsid w:val="00D0349B"/>
    <w:rsid w:val="00D03861"/>
    <w:rsid w:val="00D03CFB"/>
    <w:rsid w:val="00D04357"/>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951"/>
    <w:rsid w:val="00D10A26"/>
    <w:rsid w:val="00D115C3"/>
    <w:rsid w:val="00D11897"/>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6F4E"/>
    <w:rsid w:val="00D17CE4"/>
    <w:rsid w:val="00D2006E"/>
    <w:rsid w:val="00D210C7"/>
    <w:rsid w:val="00D21672"/>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70DF"/>
    <w:rsid w:val="00D27F67"/>
    <w:rsid w:val="00D3005B"/>
    <w:rsid w:val="00D30160"/>
    <w:rsid w:val="00D31B35"/>
    <w:rsid w:val="00D32518"/>
    <w:rsid w:val="00D34429"/>
    <w:rsid w:val="00D346B3"/>
    <w:rsid w:val="00D34C1E"/>
    <w:rsid w:val="00D34C3A"/>
    <w:rsid w:val="00D34C5A"/>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672"/>
    <w:rsid w:val="00D40B33"/>
    <w:rsid w:val="00D40C8B"/>
    <w:rsid w:val="00D41F06"/>
    <w:rsid w:val="00D426C2"/>
    <w:rsid w:val="00D4318F"/>
    <w:rsid w:val="00D438BF"/>
    <w:rsid w:val="00D43AED"/>
    <w:rsid w:val="00D43B74"/>
    <w:rsid w:val="00D43CF8"/>
    <w:rsid w:val="00D43FBB"/>
    <w:rsid w:val="00D440F8"/>
    <w:rsid w:val="00D441B9"/>
    <w:rsid w:val="00D4515A"/>
    <w:rsid w:val="00D455F2"/>
    <w:rsid w:val="00D4568D"/>
    <w:rsid w:val="00D4576B"/>
    <w:rsid w:val="00D45964"/>
    <w:rsid w:val="00D45F89"/>
    <w:rsid w:val="00D4619E"/>
    <w:rsid w:val="00D46285"/>
    <w:rsid w:val="00D463E2"/>
    <w:rsid w:val="00D470E6"/>
    <w:rsid w:val="00D476B2"/>
    <w:rsid w:val="00D47F30"/>
    <w:rsid w:val="00D50A06"/>
    <w:rsid w:val="00D512FF"/>
    <w:rsid w:val="00D5135F"/>
    <w:rsid w:val="00D51AA0"/>
    <w:rsid w:val="00D51F60"/>
    <w:rsid w:val="00D52012"/>
    <w:rsid w:val="00D5253E"/>
    <w:rsid w:val="00D52B6F"/>
    <w:rsid w:val="00D52BA3"/>
    <w:rsid w:val="00D52C29"/>
    <w:rsid w:val="00D5303E"/>
    <w:rsid w:val="00D53BB2"/>
    <w:rsid w:val="00D5409C"/>
    <w:rsid w:val="00D5425C"/>
    <w:rsid w:val="00D546FF"/>
    <w:rsid w:val="00D547F1"/>
    <w:rsid w:val="00D548D1"/>
    <w:rsid w:val="00D549DD"/>
    <w:rsid w:val="00D54FCF"/>
    <w:rsid w:val="00D5544B"/>
    <w:rsid w:val="00D55955"/>
    <w:rsid w:val="00D55AD5"/>
    <w:rsid w:val="00D55C3B"/>
    <w:rsid w:val="00D55E91"/>
    <w:rsid w:val="00D56D26"/>
    <w:rsid w:val="00D576CA"/>
    <w:rsid w:val="00D576E3"/>
    <w:rsid w:val="00D57B12"/>
    <w:rsid w:val="00D603D7"/>
    <w:rsid w:val="00D60E13"/>
    <w:rsid w:val="00D61AF5"/>
    <w:rsid w:val="00D62AC2"/>
    <w:rsid w:val="00D62CD5"/>
    <w:rsid w:val="00D64024"/>
    <w:rsid w:val="00D642D1"/>
    <w:rsid w:val="00D6435F"/>
    <w:rsid w:val="00D64DEB"/>
    <w:rsid w:val="00D652B5"/>
    <w:rsid w:val="00D652F2"/>
    <w:rsid w:val="00D6565A"/>
    <w:rsid w:val="00D65FA3"/>
    <w:rsid w:val="00D6607B"/>
    <w:rsid w:val="00D66155"/>
    <w:rsid w:val="00D66919"/>
    <w:rsid w:val="00D67A1E"/>
    <w:rsid w:val="00D67A77"/>
    <w:rsid w:val="00D67C2D"/>
    <w:rsid w:val="00D7079A"/>
    <w:rsid w:val="00D70841"/>
    <w:rsid w:val="00D708B0"/>
    <w:rsid w:val="00D709F7"/>
    <w:rsid w:val="00D70C0E"/>
    <w:rsid w:val="00D72099"/>
    <w:rsid w:val="00D7268D"/>
    <w:rsid w:val="00D73192"/>
    <w:rsid w:val="00D73427"/>
    <w:rsid w:val="00D73A16"/>
    <w:rsid w:val="00D74277"/>
    <w:rsid w:val="00D74AEC"/>
    <w:rsid w:val="00D7588A"/>
    <w:rsid w:val="00D75936"/>
    <w:rsid w:val="00D75C6D"/>
    <w:rsid w:val="00D76EF1"/>
    <w:rsid w:val="00D77299"/>
    <w:rsid w:val="00D773FC"/>
    <w:rsid w:val="00D7751A"/>
    <w:rsid w:val="00D77531"/>
    <w:rsid w:val="00D77B1D"/>
    <w:rsid w:val="00D8021F"/>
    <w:rsid w:val="00D80383"/>
    <w:rsid w:val="00D80ADB"/>
    <w:rsid w:val="00D80B3E"/>
    <w:rsid w:val="00D81DFE"/>
    <w:rsid w:val="00D81F78"/>
    <w:rsid w:val="00D822A7"/>
    <w:rsid w:val="00D823C6"/>
    <w:rsid w:val="00D82883"/>
    <w:rsid w:val="00D82E25"/>
    <w:rsid w:val="00D83756"/>
    <w:rsid w:val="00D837A0"/>
    <w:rsid w:val="00D845BA"/>
    <w:rsid w:val="00D84E09"/>
    <w:rsid w:val="00D85B34"/>
    <w:rsid w:val="00D85C14"/>
    <w:rsid w:val="00D860B4"/>
    <w:rsid w:val="00D86189"/>
    <w:rsid w:val="00D8686D"/>
    <w:rsid w:val="00D86B71"/>
    <w:rsid w:val="00D86CA3"/>
    <w:rsid w:val="00D87003"/>
    <w:rsid w:val="00D870F7"/>
    <w:rsid w:val="00D871CE"/>
    <w:rsid w:val="00D8787A"/>
    <w:rsid w:val="00D878A9"/>
    <w:rsid w:val="00D879A4"/>
    <w:rsid w:val="00D87C65"/>
    <w:rsid w:val="00D906A0"/>
    <w:rsid w:val="00D90993"/>
    <w:rsid w:val="00D910BE"/>
    <w:rsid w:val="00D9129F"/>
    <w:rsid w:val="00D9196D"/>
    <w:rsid w:val="00D92801"/>
    <w:rsid w:val="00D92982"/>
    <w:rsid w:val="00D92D22"/>
    <w:rsid w:val="00D92D71"/>
    <w:rsid w:val="00D93024"/>
    <w:rsid w:val="00D93AE1"/>
    <w:rsid w:val="00D94559"/>
    <w:rsid w:val="00D9464E"/>
    <w:rsid w:val="00D94B1F"/>
    <w:rsid w:val="00D9540A"/>
    <w:rsid w:val="00D955BF"/>
    <w:rsid w:val="00D95766"/>
    <w:rsid w:val="00D959CC"/>
    <w:rsid w:val="00D968DA"/>
    <w:rsid w:val="00D9693C"/>
    <w:rsid w:val="00D96AF5"/>
    <w:rsid w:val="00D971D9"/>
    <w:rsid w:val="00D97336"/>
    <w:rsid w:val="00D97584"/>
    <w:rsid w:val="00D97697"/>
    <w:rsid w:val="00DA0106"/>
    <w:rsid w:val="00DA0471"/>
    <w:rsid w:val="00DA0B5B"/>
    <w:rsid w:val="00DA15B5"/>
    <w:rsid w:val="00DA1A50"/>
    <w:rsid w:val="00DA1C45"/>
    <w:rsid w:val="00DA1DF4"/>
    <w:rsid w:val="00DA1E40"/>
    <w:rsid w:val="00DA20FC"/>
    <w:rsid w:val="00DA25B1"/>
    <w:rsid w:val="00DA305E"/>
    <w:rsid w:val="00DA30AB"/>
    <w:rsid w:val="00DA3477"/>
    <w:rsid w:val="00DA348F"/>
    <w:rsid w:val="00DA358A"/>
    <w:rsid w:val="00DA3E45"/>
    <w:rsid w:val="00DA41F5"/>
    <w:rsid w:val="00DA496C"/>
    <w:rsid w:val="00DA4C1D"/>
    <w:rsid w:val="00DA5007"/>
    <w:rsid w:val="00DA5417"/>
    <w:rsid w:val="00DA56E8"/>
    <w:rsid w:val="00DA5852"/>
    <w:rsid w:val="00DA5BDE"/>
    <w:rsid w:val="00DA6689"/>
    <w:rsid w:val="00DA69D3"/>
    <w:rsid w:val="00DA7255"/>
    <w:rsid w:val="00DA7516"/>
    <w:rsid w:val="00DA7E9B"/>
    <w:rsid w:val="00DB0A9F"/>
    <w:rsid w:val="00DB0F9E"/>
    <w:rsid w:val="00DB15AC"/>
    <w:rsid w:val="00DB1A51"/>
    <w:rsid w:val="00DB1C6D"/>
    <w:rsid w:val="00DB2182"/>
    <w:rsid w:val="00DB26D3"/>
    <w:rsid w:val="00DB27C1"/>
    <w:rsid w:val="00DB2AC4"/>
    <w:rsid w:val="00DB2CC3"/>
    <w:rsid w:val="00DB33CC"/>
    <w:rsid w:val="00DB377D"/>
    <w:rsid w:val="00DB4447"/>
    <w:rsid w:val="00DB448B"/>
    <w:rsid w:val="00DB4499"/>
    <w:rsid w:val="00DB46AB"/>
    <w:rsid w:val="00DB4AFD"/>
    <w:rsid w:val="00DB4C71"/>
    <w:rsid w:val="00DB4FFB"/>
    <w:rsid w:val="00DB548A"/>
    <w:rsid w:val="00DB55EB"/>
    <w:rsid w:val="00DB591C"/>
    <w:rsid w:val="00DB5E0D"/>
    <w:rsid w:val="00DB6431"/>
    <w:rsid w:val="00DB7013"/>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4CAC"/>
    <w:rsid w:val="00DC53EF"/>
    <w:rsid w:val="00DC62E7"/>
    <w:rsid w:val="00DC6486"/>
    <w:rsid w:val="00DC69C5"/>
    <w:rsid w:val="00DC6A37"/>
    <w:rsid w:val="00DC6DA7"/>
    <w:rsid w:val="00DC7080"/>
    <w:rsid w:val="00DC7AAD"/>
    <w:rsid w:val="00DC7E2E"/>
    <w:rsid w:val="00DD0200"/>
    <w:rsid w:val="00DD0A3C"/>
    <w:rsid w:val="00DD0CCA"/>
    <w:rsid w:val="00DD1174"/>
    <w:rsid w:val="00DD162C"/>
    <w:rsid w:val="00DD18FF"/>
    <w:rsid w:val="00DD1994"/>
    <w:rsid w:val="00DD1E7F"/>
    <w:rsid w:val="00DD3472"/>
    <w:rsid w:val="00DD348B"/>
    <w:rsid w:val="00DD38BF"/>
    <w:rsid w:val="00DD3EE3"/>
    <w:rsid w:val="00DD4536"/>
    <w:rsid w:val="00DD5CE4"/>
    <w:rsid w:val="00DD5FD0"/>
    <w:rsid w:val="00DD60DE"/>
    <w:rsid w:val="00DD6369"/>
    <w:rsid w:val="00DD6A8C"/>
    <w:rsid w:val="00DD6C37"/>
    <w:rsid w:val="00DD72B0"/>
    <w:rsid w:val="00DD74A8"/>
    <w:rsid w:val="00DD75E2"/>
    <w:rsid w:val="00DD7A99"/>
    <w:rsid w:val="00DD7B56"/>
    <w:rsid w:val="00DD7DCF"/>
    <w:rsid w:val="00DE06D0"/>
    <w:rsid w:val="00DE127F"/>
    <w:rsid w:val="00DE16A2"/>
    <w:rsid w:val="00DE1825"/>
    <w:rsid w:val="00DE1ADF"/>
    <w:rsid w:val="00DE20FB"/>
    <w:rsid w:val="00DE24FD"/>
    <w:rsid w:val="00DE2A6E"/>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C1F"/>
    <w:rsid w:val="00DE7E0B"/>
    <w:rsid w:val="00DF03E6"/>
    <w:rsid w:val="00DF0614"/>
    <w:rsid w:val="00DF0677"/>
    <w:rsid w:val="00DF0B6E"/>
    <w:rsid w:val="00DF0DF2"/>
    <w:rsid w:val="00DF15E0"/>
    <w:rsid w:val="00DF1A51"/>
    <w:rsid w:val="00DF2B54"/>
    <w:rsid w:val="00DF3049"/>
    <w:rsid w:val="00DF318B"/>
    <w:rsid w:val="00DF3520"/>
    <w:rsid w:val="00DF369C"/>
    <w:rsid w:val="00DF3772"/>
    <w:rsid w:val="00DF37A0"/>
    <w:rsid w:val="00DF3891"/>
    <w:rsid w:val="00DF39F2"/>
    <w:rsid w:val="00DF3B7B"/>
    <w:rsid w:val="00DF4008"/>
    <w:rsid w:val="00DF454B"/>
    <w:rsid w:val="00DF45B5"/>
    <w:rsid w:val="00DF4F61"/>
    <w:rsid w:val="00DF54FD"/>
    <w:rsid w:val="00DF6056"/>
    <w:rsid w:val="00DF62E3"/>
    <w:rsid w:val="00DF7559"/>
    <w:rsid w:val="00E00129"/>
    <w:rsid w:val="00E006FD"/>
    <w:rsid w:val="00E00D7C"/>
    <w:rsid w:val="00E012C0"/>
    <w:rsid w:val="00E0139C"/>
    <w:rsid w:val="00E017F6"/>
    <w:rsid w:val="00E01A94"/>
    <w:rsid w:val="00E01E32"/>
    <w:rsid w:val="00E02498"/>
    <w:rsid w:val="00E02957"/>
    <w:rsid w:val="00E02A05"/>
    <w:rsid w:val="00E02D54"/>
    <w:rsid w:val="00E03251"/>
    <w:rsid w:val="00E03372"/>
    <w:rsid w:val="00E034DB"/>
    <w:rsid w:val="00E03511"/>
    <w:rsid w:val="00E03709"/>
    <w:rsid w:val="00E045A4"/>
    <w:rsid w:val="00E04A56"/>
    <w:rsid w:val="00E0503D"/>
    <w:rsid w:val="00E05B68"/>
    <w:rsid w:val="00E05C62"/>
    <w:rsid w:val="00E05E76"/>
    <w:rsid w:val="00E06C4D"/>
    <w:rsid w:val="00E0781D"/>
    <w:rsid w:val="00E10749"/>
    <w:rsid w:val="00E110E7"/>
    <w:rsid w:val="00E1133B"/>
    <w:rsid w:val="00E1196D"/>
    <w:rsid w:val="00E11B20"/>
    <w:rsid w:val="00E11FCB"/>
    <w:rsid w:val="00E121CD"/>
    <w:rsid w:val="00E12331"/>
    <w:rsid w:val="00E1259A"/>
    <w:rsid w:val="00E128F0"/>
    <w:rsid w:val="00E129D7"/>
    <w:rsid w:val="00E12A4B"/>
    <w:rsid w:val="00E12BB0"/>
    <w:rsid w:val="00E12CED"/>
    <w:rsid w:val="00E12F74"/>
    <w:rsid w:val="00E13163"/>
    <w:rsid w:val="00E13190"/>
    <w:rsid w:val="00E134C9"/>
    <w:rsid w:val="00E136DB"/>
    <w:rsid w:val="00E13962"/>
    <w:rsid w:val="00E1424B"/>
    <w:rsid w:val="00E14C0B"/>
    <w:rsid w:val="00E153BC"/>
    <w:rsid w:val="00E1555A"/>
    <w:rsid w:val="00E16887"/>
    <w:rsid w:val="00E1691D"/>
    <w:rsid w:val="00E1698F"/>
    <w:rsid w:val="00E16C0F"/>
    <w:rsid w:val="00E17720"/>
    <w:rsid w:val="00E17725"/>
    <w:rsid w:val="00E17D1E"/>
    <w:rsid w:val="00E17FA2"/>
    <w:rsid w:val="00E20601"/>
    <w:rsid w:val="00E209C7"/>
    <w:rsid w:val="00E209D9"/>
    <w:rsid w:val="00E20A0E"/>
    <w:rsid w:val="00E20F0D"/>
    <w:rsid w:val="00E20FEC"/>
    <w:rsid w:val="00E22330"/>
    <w:rsid w:val="00E22FF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4188"/>
    <w:rsid w:val="00E34499"/>
    <w:rsid w:val="00E345CD"/>
    <w:rsid w:val="00E34B6E"/>
    <w:rsid w:val="00E35559"/>
    <w:rsid w:val="00E359C0"/>
    <w:rsid w:val="00E35EF6"/>
    <w:rsid w:val="00E3663D"/>
    <w:rsid w:val="00E36956"/>
    <w:rsid w:val="00E369FD"/>
    <w:rsid w:val="00E36EBA"/>
    <w:rsid w:val="00E371D3"/>
    <w:rsid w:val="00E3723A"/>
    <w:rsid w:val="00E374E2"/>
    <w:rsid w:val="00E37609"/>
    <w:rsid w:val="00E377D0"/>
    <w:rsid w:val="00E37860"/>
    <w:rsid w:val="00E379F0"/>
    <w:rsid w:val="00E40026"/>
    <w:rsid w:val="00E403C9"/>
    <w:rsid w:val="00E41511"/>
    <w:rsid w:val="00E416A2"/>
    <w:rsid w:val="00E416C4"/>
    <w:rsid w:val="00E417E5"/>
    <w:rsid w:val="00E41B7B"/>
    <w:rsid w:val="00E421D7"/>
    <w:rsid w:val="00E421D8"/>
    <w:rsid w:val="00E42775"/>
    <w:rsid w:val="00E4311E"/>
    <w:rsid w:val="00E431BF"/>
    <w:rsid w:val="00E4383C"/>
    <w:rsid w:val="00E43988"/>
    <w:rsid w:val="00E4398E"/>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1298"/>
    <w:rsid w:val="00E516C5"/>
    <w:rsid w:val="00E517E5"/>
    <w:rsid w:val="00E5219D"/>
    <w:rsid w:val="00E52A10"/>
    <w:rsid w:val="00E52E06"/>
    <w:rsid w:val="00E52E2F"/>
    <w:rsid w:val="00E53448"/>
    <w:rsid w:val="00E536E2"/>
    <w:rsid w:val="00E53974"/>
    <w:rsid w:val="00E53B75"/>
    <w:rsid w:val="00E54E3B"/>
    <w:rsid w:val="00E55710"/>
    <w:rsid w:val="00E557C6"/>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560"/>
    <w:rsid w:val="00E62B5D"/>
    <w:rsid w:val="00E62BD9"/>
    <w:rsid w:val="00E62BFC"/>
    <w:rsid w:val="00E63838"/>
    <w:rsid w:val="00E6427E"/>
    <w:rsid w:val="00E64434"/>
    <w:rsid w:val="00E64647"/>
    <w:rsid w:val="00E64F71"/>
    <w:rsid w:val="00E650C5"/>
    <w:rsid w:val="00E65359"/>
    <w:rsid w:val="00E65486"/>
    <w:rsid w:val="00E65BD4"/>
    <w:rsid w:val="00E65CA1"/>
    <w:rsid w:val="00E65DE5"/>
    <w:rsid w:val="00E661A7"/>
    <w:rsid w:val="00E665EC"/>
    <w:rsid w:val="00E67540"/>
    <w:rsid w:val="00E677DD"/>
    <w:rsid w:val="00E67998"/>
    <w:rsid w:val="00E67C51"/>
    <w:rsid w:val="00E7011B"/>
    <w:rsid w:val="00E7057C"/>
    <w:rsid w:val="00E7069F"/>
    <w:rsid w:val="00E72EFC"/>
    <w:rsid w:val="00E73840"/>
    <w:rsid w:val="00E73DC7"/>
    <w:rsid w:val="00E747A5"/>
    <w:rsid w:val="00E74859"/>
    <w:rsid w:val="00E758EC"/>
    <w:rsid w:val="00E75B52"/>
    <w:rsid w:val="00E75FF8"/>
    <w:rsid w:val="00E76551"/>
    <w:rsid w:val="00E7665F"/>
    <w:rsid w:val="00E76ACC"/>
    <w:rsid w:val="00E76D00"/>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AA9"/>
    <w:rsid w:val="00E84439"/>
    <w:rsid w:val="00E84B69"/>
    <w:rsid w:val="00E84BA8"/>
    <w:rsid w:val="00E84D30"/>
    <w:rsid w:val="00E85241"/>
    <w:rsid w:val="00E85928"/>
    <w:rsid w:val="00E85D48"/>
    <w:rsid w:val="00E85DDF"/>
    <w:rsid w:val="00E85F0B"/>
    <w:rsid w:val="00E86AC6"/>
    <w:rsid w:val="00E8706E"/>
    <w:rsid w:val="00E873A2"/>
    <w:rsid w:val="00E874C5"/>
    <w:rsid w:val="00E876B4"/>
    <w:rsid w:val="00E87822"/>
    <w:rsid w:val="00E90395"/>
    <w:rsid w:val="00E90CF4"/>
    <w:rsid w:val="00E90D81"/>
    <w:rsid w:val="00E90E49"/>
    <w:rsid w:val="00E9142B"/>
    <w:rsid w:val="00E917F9"/>
    <w:rsid w:val="00E9180C"/>
    <w:rsid w:val="00E9291C"/>
    <w:rsid w:val="00E93F05"/>
    <w:rsid w:val="00E93FCE"/>
    <w:rsid w:val="00E93FFE"/>
    <w:rsid w:val="00E942F4"/>
    <w:rsid w:val="00E94A2C"/>
    <w:rsid w:val="00E94F33"/>
    <w:rsid w:val="00E94F8A"/>
    <w:rsid w:val="00E95E44"/>
    <w:rsid w:val="00E96798"/>
    <w:rsid w:val="00E96F75"/>
    <w:rsid w:val="00E973B1"/>
    <w:rsid w:val="00E973BC"/>
    <w:rsid w:val="00E97F7A"/>
    <w:rsid w:val="00EA06ED"/>
    <w:rsid w:val="00EA0934"/>
    <w:rsid w:val="00EA1055"/>
    <w:rsid w:val="00EA17BD"/>
    <w:rsid w:val="00EA1A85"/>
    <w:rsid w:val="00EA1CA1"/>
    <w:rsid w:val="00EA20DE"/>
    <w:rsid w:val="00EA26A9"/>
    <w:rsid w:val="00EA2CF1"/>
    <w:rsid w:val="00EA2D2E"/>
    <w:rsid w:val="00EA4483"/>
    <w:rsid w:val="00EA5A5B"/>
    <w:rsid w:val="00EA5AA7"/>
    <w:rsid w:val="00EA6A36"/>
    <w:rsid w:val="00EA7056"/>
    <w:rsid w:val="00EA70B1"/>
    <w:rsid w:val="00EA7A41"/>
    <w:rsid w:val="00EA7C14"/>
    <w:rsid w:val="00EB046F"/>
    <w:rsid w:val="00EB077B"/>
    <w:rsid w:val="00EB07B5"/>
    <w:rsid w:val="00EB21E2"/>
    <w:rsid w:val="00EB22DA"/>
    <w:rsid w:val="00EB3645"/>
    <w:rsid w:val="00EB374C"/>
    <w:rsid w:val="00EB3AFC"/>
    <w:rsid w:val="00EB3BA7"/>
    <w:rsid w:val="00EB3C74"/>
    <w:rsid w:val="00EB3DE6"/>
    <w:rsid w:val="00EB4791"/>
    <w:rsid w:val="00EB4C70"/>
    <w:rsid w:val="00EB4EA2"/>
    <w:rsid w:val="00EB5333"/>
    <w:rsid w:val="00EB55C0"/>
    <w:rsid w:val="00EB5BE1"/>
    <w:rsid w:val="00EB68B4"/>
    <w:rsid w:val="00EB718C"/>
    <w:rsid w:val="00EB7353"/>
    <w:rsid w:val="00EB75F3"/>
    <w:rsid w:val="00EB7B29"/>
    <w:rsid w:val="00EB7CE4"/>
    <w:rsid w:val="00EB7FE7"/>
    <w:rsid w:val="00EC0847"/>
    <w:rsid w:val="00EC11EE"/>
    <w:rsid w:val="00EC1387"/>
    <w:rsid w:val="00EC17F7"/>
    <w:rsid w:val="00EC23A3"/>
    <w:rsid w:val="00EC25EF"/>
    <w:rsid w:val="00EC27C6"/>
    <w:rsid w:val="00EC2849"/>
    <w:rsid w:val="00EC2C02"/>
    <w:rsid w:val="00EC2CE4"/>
    <w:rsid w:val="00EC2FCF"/>
    <w:rsid w:val="00EC374B"/>
    <w:rsid w:val="00EC4207"/>
    <w:rsid w:val="00EC43BC"/>
    <w:rsid w:val="00EC49CE"/>
    <w:rsid w:val="00EC4C8E"/>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23CC"/>
    <w:rsid w:val="00ED24B0"/>
    <w:rsid w:val="00ED28FA"/>
    <w:rsid w:val="00ED2AB8"/>
    <w:rsid w:val="00ED36F2"/>
    <w:rsid w:val="00ED3E2F"/>
    <w:rsid w:val="00ED4362"/>
    <w:rsid w:val="00ED454B"/>
    <w:rsid w:val="00ED45CB"/>
    <w:rsid w:val="00ED4794"/>
    <w:rsid w:val="00ED4917"/>
    <w:rsid w:val="00ED4975"/>
    <w:rsid w:val="00ED49D3"/>
    <w:rsid w:val="00ED4BF3"/>
    <w:rsid w:val="00ED4C85"/>
    <w:rsid w:val="00ED4FF4"/>
    <w:rsid w:val="00ED668D"/>
    <w:rsid w:val="00ED6C4B"/>
    <w:rsid w:val="00ED6DF2"/>
    <w:rsid w:val="00ED74C4"/>
    <w:rsid w:val="00ED7799"/>
    <w:rsid w:val="00ED7E54"/>
    <w:rsid w:val="00EE0C52"/>
    <w:rsid w:val="00EE0CA6"/>
    <w:rsid w:val="00EE0E2C"/>
    <w:rsid w:val="00EE17AA"/>
    <w:rsid w:val="00EE1939"/>
    <w:rsid w:val="00EE2BB7"/>
    <w:rsid w:val="00EE2C5B"/>
    <w:rsid w:val="00EE3576"/>
    <w:rsid w:val="00EE35E9"/>
    <w:rsid w:val="00EE3C98"/>
    <w:rsid w:val="00EE409B"/>
    <w:rsid w:val="00EE45FA"/>
    <w:rsid w:val="00EE4643"/>
    <w:rsid w:val="00EE4C32"/>
    <w:rsid w:val="00EE4CD6"/>
    <w:rsid w:val="00EE4D0C"/>
    <w:rsid w:val="00EE5581"/>
    <w:rsid w:val="00EE5666"/>
    <w:rsid w:val="00EE5A1B"/>
    <w:rsid w:val="00EE5E53"/>
    <w:rsid w:val="00EE61CD"/>
    <w:rsid w:val="00EE626D"/>
    <w:rsid w:val="00EE6733"/>
    <w:rsid w:val="00EE674E"/>
    <w:rsid w:val="00EE6A74"/>
    <w:rsid w:val="00EE6AEB"/>
    <w:rsid w:val="00EE6B72"/>
    <w:rsid w:val="00EE6E87"/>
    <w:rsid w:val="00EE71C1"/>
    <w:rsid w:val="00EE71DE"/>
    <w:rsid w:val="00EE7417"/>
    <w:rsid w:val="00EF128D"/>
    <w:rsid w:val="00EF15EF"/>
    <w:rsid w:val="00EF18FE"/>
    <w:rsid w:val="00EF19A7"/>
    <w:rsid w:val="00EF22E2"/>
    <w:rsid w:val="00EF25EC"/>
    <w:rsid w:val="00EF2A42"/>
    <w:rsid w:val="00EF2F9E"/>
    <w:rsid w:val="00EF3256"/>
    <w:rsid w:val="00EF361E"/>
    <w:rsid w:val="00EF3A90"/>
    <w:rsid w:val="00EF4364"/>
    <w:rsid w:val="00EF46EC"/>
    <w:rsid w:val="00EF511A"/>
    <w:rsid w:val="00EF515C"/>
    <w:rsid w:val="00EF5787"/>
    <w:rsid w:val="00EF591D"/>
    <w:rsid w:val="00EF5B44"/>
    <w:rsid w:val="00EF5F18"/>
    <w:rsid w:val="00EF60D0"/>
    <w:rsid w:val="00EF6FAF"/>
    <w:rsid w:val="00EF7107"/>
    <w:rsid w:val="00EF783B"/>
    <w:rsid w:val="00EF78F3"/>
    <w:rsid w:val="00EF79AC"/>
    <w:rsid w:val="00EF7F5C"/>
    <w:rsid w:val="00F000C5"/>
    <w:rsid w:val="00F00718"/>
    <w:rsid w:val="00F00ADD"/>
    <w:rsid w:val="00F01F1B"/>
    <w:rsid w:val="00F03002"/>
    <w:rsid w:val="00F036EF"/>
    <w:rsid w:val="00F03ED4"/>
    <w:rsid w:val="00F03F7A"/>
    <w:rsid w:val="00F04ABF"/>
    <w:rsid w:val="00F04DC0"/>
    <w:rsid w:val="00F0528D"/>
    <w:rsid w:val="00F054B9"/>
    <w:rsid w:val="00F06350"/>
    <w:rsid w:val="00F06405"/>
    <w:rsid w:val="00F066EC"/>
    <w:rsid w:val="00F06C67"/>
    <w:rsid w:val="00F06DFD"/>
    <w:rsid w:val="00F071D1"/>
    <w:rsid w:val="00F07533"/>
    <w:rsid w:val="00F07AA8"/>
    <w:rsid w:val="00F1019A"/>
    <w:rsid w:val="00F10629"/>
    <w:rsid w:val="00F106B3"/>
    <w:rsid w:val="00F10CDB"/>
    <w:rsid w:val="00F11055"/>
    <w:rsid w:val="00F119E8"/>
    <w:rsid w:val="00F11B2C"/>
    <w:rsid w:val="00F11B51"/>
    <w:rsid w:val="00F11BB0"/>
    <w:rsid w:val="00F11CE7"/>
    <w:rsid w:val="00F12470"/>
    <w:rsid w:val="00F12DE8"/>
    <w:rsid w:val="00F12E84"/>
    <w:rsid w:val="00F135A8"/>
    <w:rsid w:val="00F13B15"/>
    <w:rsid w:val="00F13CDA"/>
    <w:rsid w:val="00F14DCA"/>
    <w:rsid w:val="00F157B8"/>
    <w:rsid w:val="00F15FA5"/>
    <w:rsid w:val="00F162DA"/>
    <w:rsid w:val="00F16652"/>
    <w:rsid w:val="00F16746"/>
    <w:rsid w:val="00F16993"/>
    <w:rsid w:val="00F170EA"/>
    <w:rsid w:val="00F171FE"/>
    <w:rsid w:val="00F17A7B"/>
    <w:rsid w:val="00F17E83"/>
    <w:rsid w:val="00F20236"/>
    <w:rsid w:val="00F208CE"/>
    <w:rsid w:val="00F208F0"/>
    <w:rsid w:val="00F209B7"/>
    <w:rsid w:val="00F21462"/>
    <w:rsid w:val="00F218FA"/>
    <w:rsid w:val="00F21B4A"/>
    <w:rsid w:val="00F2231A"/>
    <w:rsid w:val="00F228C9"/>
    <w:rsid w:val="00F23715"/>
    <w:rsid w:val="00F2376F"/>
    <w:rsid w:val="00F23FA3"/>
    <w:rsid w:val="00F23FCA"/>
    <w:rsid w:val="00F240C7"/>
    <w:rsid w:val="00F240CC"/>
    <w:rsid w:val="00F24267"/>
    <w:rsid w:val="00F243D8"/>
    <w:rsid w:val="00F24CC7"/>
    <w:rsid w:val="00F24DE0"/>
    <w:rsid w:val="00F24F01"/>
    <w:rsid w:val="00F25BBA"/>
    <w:rsid w:val="00F25FBD"/>
    <w:rsid w:val="00F2688F"/>
    <w:rsid w:val="00F26E71"/>
    <w:rsid w:val="00F27337"/>
    <w:rsid w:val="00F2767C"/>
    <w:rsid w:val="00F30828"/>
    <w:rsid w:val="00F3108E"/>
    <w:rsid w:val="00F31148"/>
    <w:rsid w:val="00F313D6"/>
    <w:rsid w:val="00F326AF"/>
    <w:rsid w:val="00F32B20"/>
    <w:rsid w:val="00F32BC1"/>
    <w:rsid w:val="00F33113"/>
    <w:rsid w:val="00F33114"/>
    <w:rsid w:val="00F33BF6"/>
    <w:rsid w:val="00F33F60"/>
    <w:rsid w:val="00F3438E"/>
    <w:rsid w:val="00F34923"/>
    <w:rsid w:val="00F3538E"/>
    <w:rsid w:val="00F35DFE"/>
    <w:rsid w:val="00F36D7E"/>
    <w:rsid w:val="00F374AB"/>
    <w:rsid w:val="00F374BD"/>
    <w:rsid w:val="00F376E0"/>
    <w:rsid w:val="00F37A65"/>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D35"/>
    <w:rsid w:val="00F46010"/>
    <w:rsid w:val="00F46B03"/>
    <w:rsid w:val="00F46BF3"/>
    <w:rsid w:val="00F46FE6"/>
    <w:rsid w:val="00F4766C"/>
    <w:rsid w:val="00F4790D"/>
    <w:rsid w:val="00F47973"/>
    <w:rsid w:val="00F501A2"/>
    <w:rsid w:val="00F507D1"/>
    <w:rsid w:val="00F50FA4"/>
    <w:rsid w:val="00F514C3"/>
    <w:rsid w:val="00F519CE"/>
    <w:rsid w:val="00F51ADA"/>
    <w:rsid w:val="00F5302E"/>
    <w:rsid w:val="00F53417"/>
    <w:rsid w:val="00F53EA5"/>
    <w:rsid w:val="00F54792"/>
    <w:rsid w:val="00F54FBA"/>
    <w:rsid w:val="00F55955"/>
    <w:rsid w:val="00F55E9A"/>
    <w:rsid w:val="00F55F64"/>
    <w:rsid w:val="00F560A0"/>
    <w:rsid w:val="00F568F3"/>
    <w:rsid w:val="00F56EFA"/>
    <w:rsid w:val="00F570ED"/>
    <w:rsid w:val="00F572A8"/>
    <w:rsid w:val="00F573C5"/>
    <w:rsid w:val="00F574B7"/>
    <w:rsid w:val="00F5773D"/>
    <w:rsid w:val="00F579DD"/>
    <w:rsid w:val="00F57A6A"/>
    <w:rsid w:val="00F57EF5"/>
    <w:rsid w:val="00F607C5"/>
    <w:rsid w:val="00F60DEA"/>
    <w:rsid w:val="00F60EA4"/>
    <w:rsid w:val="00F60FBC"/>
    <w:rsid w:val="00F6139A"/>
    <w:rsid w:val="00F6158E"/>
    <w:rsid w:val="00F619D9"/>
    <w:rsid w:val="00F61B9D"/>
    <w:rsid w:val="00F6212D"/>
    <w:rsid w:val="00F6284D"/>
    <w:rsid w:val="00F62970"/>
    <w:rsid w:val="00F62E00"/>
    <w:rsid w:val="00F6302A"/>
    <w:rsid w:val="00F63055"/>
    <w:rsid w:val="00F638B3"/>
    <w:rsid w:val="00F639A8"/>
    <w:rsid w:val="00F649C8"/>
    <w:rsid w:val="00F64C2B"/>
    <w:rsid w:val="00F64F1B"/>
    <w:rsid w:val="00F650BF"/>
    <w:rsid w:val="00F651BE"/>
    <w:rsid w:val="00F65A96"/>
    <w:rsid w:val="00F65EE6"/>
    <w:rsid w:val="00F672CB"/>
    <w:rsid w:val="00F676FE"/>
    <w:rsid w:val="00F678AD"/>
    <w:rsid w:val="00F67B02"/>
    <w:rsid w:val="00F67DCB"/>
    <w:rsid w:val="00F67F53"/>
    <w:rsid w:val="00F703BE"/>
    <w:rsid w:val="00F7049B"/>
    <w:rsid w:val="00F7074E"/>
    <w:rsid w:val="00F70C28"/>
    <w:rsid w:val="00F71308"/>
    <w:rsid w:val="00F71739"/>
    <w:rsid w:val="00F71A48"/>
    <w:rsid w:val="00F71B49"/>
    <w:rsid w:val="00F71F69"/>
    <w:rsid w:val="00F72108"/>
    <w:rsid w:val="00F7284F"/>
    <w:rsid w:val="00F7291B"/>
    <w:rsid w:val="00F72B72"/>
    <w:rsid w:val="00F73D0A"/>
    <w:rsid w:val="00F74164"/>
    <w:rsid w:val="00F74244"/>
    <w:rsid w:val="00F74BB9"/>
    <w:rsid w:val="00F74DBD"/>
    <w:rsid w:val="00F753FE"/>
    <w:rsid w:val="00F75582"/>
    <w:rsid w:val="00F75A72"/>
    <w:rsid w:val="00F75A7F"/>
    <w:rsid w:val="00F75FDE"/>
    <w:rsid w:val="00F76D2F"/>
    <w:rsid w:val="00F76EFA"/>
    <w:rsid w:val="00F773FB"/>
    <w:rsid w:val="00F80167"/>
    <w:rsid w:val="00F804BE"/>
    <w:rsid w:val="00F817CE"/>
    <w:rsid w:val="00F81EE3"/>
    <w:rsid w:val="00F8300F"/>
    <w:rsid w:val="00F835A9"/>
    <w:rsid w:val="00F835FD"/>
    <w:rsid w:val="00F837BA"/>
    <w:rsid w:val="00F83892"/>
    <w:rsid w:val="00F84005"/>
    <w:rsid w:val="00F8431E"/>
    <w:rsid w:val="00F8456C"/>
    <w:rsid w:val="00F8488E"/>
    <w:rsid w:val="00F8498C"/>
    <w:rsid w:val="00F84C46"/>
    <w:rsid w:val="00F85349"/>
    <w:rsid w:val="00F8539B"/>
    <w:rsid w:val="00F8586A"/>
    <w:rsid w:val="00F859D8"/>
    <w:rsid w:val="00F85CA4"/>
    <w:rsid w:val="00F8666C"/>
    <w:rsid w:val="00F868F5"/>
    <w:rsid w:val="00F8728D"/>
    <w:rsid w:val="00F875D3"/>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3E78"/>
    <w:rsid w:val="00F94192"/>
    <w:rsid w:val="00F943E8"/>
    <w:rsid w:val="00F952DD"/>
    <w:rsid w:val="00F95AF6"/>
    <w:rsid w:val="00F96559"/>
    <w:rsid w:val="00F9686A"/>
    <w:rsid w:val="00F96985"/>
    <w:rsid w:val="00F96BDD"/>
    <w:rsid w:val="00F96C9D"/>
    <w:rsid w:val="00F96F0E"/>
    <w:rsid w:val="00F97015"/>
    <w:rsid w:val="00F9739A"/>
    <w:rsid w:val="00F97838"/>
    <w:rsid w:val="00FA0638"/>
    <w:rsid w:val="00FA16F4"/>
    <w:rsid w:val="00FA1909"/>
    <w:rsid w:val="00FA24B8"/>
    <w:rsid w:val="00FA29A8"/>
    <w:rsid w:val="00FA2B9A"/>
    <w:rsid w:val="00FA2BB3"/>
    <w:rsid w:val="00FA4A57"/>
    <w:rsid w:val="00FA4E8B"/>
    <w:rsid w:val="00FA5339"/>
    <w:rsid w:val="00FA547C"/>
    <w:rsid w:val="00FA57C3"/>
    <w:rsid w:val="00FA585D"/>
    <w:rsid w:val="00FA6A7C"/>
    <w:rsid w:val="00FA6A9F"/>
    <w:rsid w:val="00FA6DA9"/>
    <w:rsid w:val="00FA72BF"/>
    <w:rsid w:val="00FA7362"/>
    <w:rsid w:val="00FA781F"/>
    <w:rsid w:val="00FA797C"/>
    <w:rsid w:val="00FA7ABE"/>
    <w:rsid w:val="00FB0445"/>
    <w:rsid w:val="00FB1A04"/>
    <w:rsid w:val="00FB1CBA"/>
    <w:rsid w:val="00FB27C6"/>
    <w:rsid w:val="00FB2841"/>
    <w:rsid w:val="00FB2CD4"/>
    <w:rsid w:val="00FB3263"/>
    <w:rsid w:val="00FB330B"/>
    <w:rsid w:val="00FB3E75"/>
    <w:rsid w:val="00FB4244"/>
    <w:rsid w:val="00FB4456"/>
    <w:rsid w:val="00FB4A15"/>
    <w:rsid w:val="00FB4C80"/>
    <w:rsid w:val="00FB524B"/>
    <w:rsid w:val="00FB52BA"/>
    <w:rsid w:val="00FB5433"/>
    <w:rsid w:val="00FB5559"/>
    <w:rsid w:val="00FB5C43"/>
    <w:rsid w:val="00FB6A6A"/>
    <w:rsid w:val="00FB6AF7"/>
    <w:rsid w:val="00FB6E33"/>
    <w:rsid w:val="00FB72D9"/>
    <w:rsid w:val="00FB7400"/>
    <w:rsid w:val="00FB743F"/>
    <w:rsid w:val="00FB7CAE"/>
    <w:rsid w:val="00FC037F"/>
    <w:rsid w:val="00FC0938"/>
    <w:rsid w:val="00FC132F"/>
    <w:rsid w:val="00FC14D6"/>
    <w:rsid w:val="00FC224E"/>
    <w:rsid w:val="00FC2594"/>
    <w:rsid w:val="00FC264B"/>
    <w:rsid w:val="00FC2C6B"/>
    <w:rsid w:val="00FC2F90"/>
    <w:rsid w:val="00FC3834"/>
    <w:rsid w:val="00FC3CA0"/>
    <w:rsid w:val="00FC4AD0"/>
    <w:rsid w:val="00FC4F6C"/>
    <w:rsid w:val="00FC54BD"/>
    <w:rsid w:val="00FC5CF1"/>
    <w:rsid w:val="00FC6F85"/>
    <w:rsid w:val="00FC7413"/>
    <w:rsid w:val="00FC7429"/>
    <w:rsid w:val="00FC7653"/>
    <w:rsid w:val="00FC785A"/>
    <w:rsid w:val="00FC7868"/>
    <w:rsid w:val="00FC7E30"/>
    <w:rsid w:val="00FD0499"/>
    <w:rsid w:val="00FD07F6"/>
    <w:rsid w:val="00FD0B37"/>
    <w:rsid w:val="00FD0F14"/>
    <w:rsid w:val="00FD1A59"/>
    <w:rsid w:val="00FD1EC8"/>
    <w:rsid w:val="00FD20C7"/>
    <w:rsid w:val="00FD231B"/>
    <w:rsid w:val="00FD2AEA"/>
    <w:rsid w:val="00FD2B52"/>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1968"/>
    <w:rsid w:val="00FE21D4"/>
    <w:rsid w:val="00FE2365"/>
    <w:rsid w:val="00FE24A9"/>
    <w:rsid w:val="00FE2A4D"/>
    <w:rsid w:val="00FE32B5"/>
    <w:rsid w:val="00FE3B6F"/>
    <w:rsid w:val="00FE3C6C"/>
    <w:rsid w:val="00FE49E0"/>
    <w:rsid w:val="00FE4C7B"/>
    <w:rsid w:val="00FE513E"/>
    <w:rsid w:val="00FE58D1"/>
    <w:rsid w:val="00FE5CEC"/>
    <w:rsid w:val="00FE5E15"/>
    <w:rsid w:val="00FE6BDD"/>
    <w:rsid w:val="00FE7336"/>
    <w:rsid w:val="00FE787C"/>
    <w:rsid w:val="00FE79E5"/>
    <w:rsid w:val="00FE7EA1"/>
    <w:rsid w:val="00FF061A"/>
    <w:rsid w:val="00FF0BB8"/>
    <w:rsid w:val="00FF0CE1"/>
    <w:rsid w:val="00FF10FD"/>
    <w:rsid w:val="00FF121F"/>
    <w:rsid w:val="00FF25A3"/>
    <w:rsid w:val="00FF2D77"/>
    <w:rsid w:val="00FF3013"/>
    <w:rsid w:val="00FF303A"/>
    <w:rsid w:val="00FF45A5"/>
    <w:rsid w:val="00FF4A5C"/>
    <w:rsid w:val="00FF51A3"/>
    <w:rsid w:val="00FF547E"/>
    <w:rsid w:val="00FF5517"/>
    <w:rsid w:val="00FF563C"/>
    <w:rsid w:val="00FF56E6"/>
    <w:rsid w:val="00FF5C91"/>
    <w:rsid w:val="00FF5F49"/>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Bullet 2"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F9739A"/>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13"/>
      </w:numPr>
    </w:pPr>
    <w:rPr>
      <w:rFonts w:ascii="Times" w:eastAsia="Batang" w:hAnsi="Times"/>
      <w:sz w:val="20"/>
      <w:lang w:val="en-GB" w:eastAsia="en-US"/>
    </w:rPr>
  </w:style>
  <w:style w:type="paragraph" w:customStyle="1" w:styleId="bullet2">
    <w:name w:val="bullet2"/>
    <w:basedOn w:val="Normal"/>
    <w:qFormat/>
    <w:rsid w:val="00CC65CD"/>
    <w:pPr>
      <w:numPr>
        <w:ilvl w:val="1"/>
        <w:numId w:val="13"/>
      </w:numPr>
    </w:pPr>
    <w:rPr>
      <w:rFonts w:ascii="Times" w:eastAsia="Batang" w:hAnsi="Times"/>
      <w:sz w:val="20"/>
      <w:lang w:val="en-GB" w:eastAsia="en-US"/>
    </w:rPr>
  </w:style>
  <w:style w:type="paragraph" w:customStyle="1" w:styleId="bullet3">
    <w:name w:val="bullet3"/>
    <w:basedOn w:val="Normal"/>
    <w:qFormat/>
    <w:rsid w:val="00CC65CD"/>
    <w:pPr>
      <w:numPr>
        <w:ilvl w:val="2"/>
        <w:numId w:val="13"/>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13"/>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paragraph" w:customStyle="1" w:styleId="DraftProposal">
    <w:name w:val="Draft Proposal"/>
    <w:basedOn w:val="Normal"/>
    <w:uiPriority w:val="99"/>
    <w:qFormat/>
    <w:rsid w:val="002D00B5"/>
    <w:pPr>
      <w:tabs>
        <w:tab w:val="num" w:pos="720"/>
      </w:tabs>
      <w:spacing w:after="160" w:line="252" w:lineRule="auto"/>
    </w:pPr>
    <w:rPr>
      <w:rFonts w:ascii="Arial" w:eastAsia="Calibri" w:hAnsi="Arial" w:cs="Arial"/>
      <w:b/>
      <w:bCs/>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9</Pages>
  <Words>2825</Words>
  <Characters>16614</Characters>
  <Application>Microsoft Office Word</Application>
  <DocSecurity>0</DocSecurity>
  <Lines>1278</Lines>
  <Paragraphs>555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18884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2024-03-21T19:18:00Z</dcterms:created>
  <dcterms:modified xsi:type="dcterms:W3CDTF">2025-02-07T17:24:00Z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